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rPr>
          <w:rFonts w:ascii="仿宋" w:hAnsi="仿宋" w:eastAsia="仿宋"/>
          <w:sz w:val="32"/>
          <w:szCs w:val="32"/>
        </w:rPr>
      </w:pPr>
      <w:r>
        <w:rPr>
          <w:rFonts w:hint="eastAsia" w:ascii="仿宋" w:hAnsi="仿宋" w:eastAsia="仿宋"/>
          <w:sz w:val="32"/>
          <w:szCs w:val="32"/>
        </w:rPr>
        <w:t>附件2：</w:t>
      </w:r>
    </w:p>
    <w:p>
      <w:pPr>
        <w:widowControl/>
        <w:ind w:right="280"/>
        <w:jc w:val="center"/>
        <w:rPr>
          <w:rFonts w:ascii="宋体" w:hAnsi="宋体" w:eastAsia="宋体" w:cs="宋体"/>
          <w:color w:val="000000"/>
          <w:kern w:val="0"/>
          <w:szCs w:val="21"/>
        </w:rPr>
      </w:pPr>
      <w:bookmarkStart w:id="0" w:name="_GoBack"/>
      <w:r>
        <w:rPr>
          <w:rFonts w:hint="eastAsia" w:ascii="华文中宋" w:hAnsi="华文中宋" w:eastAsia="华文中宋" w:cs="宋体"/>
          <w:b/>
          <w:bCs/>
          <w:color w:val="000000"/>
          <w:kern w:val="0"/>
          <w:sz w:val="44"/>
          <w:szCs w:val="44"/>
        </w:rPr>
        <w:t>中国社会科学院社会学研究所简介</w:t>
      </w:r>
    </w:p>
    <w:bookmarkEnd w:id="0"/>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中国社会科学院社会学研究所成立于1980年1月18日，是中国社会学恢复以后成立的最早的社会学研究所。中国社会科学院社会学研究所是中国社会学的国家级学术研究机构，是中国最大的社会学研究所，发挥着新型智库的重要作用。社会学研究所是三个国家级社团——中国社会学会、中国社会心理学会、社会变迁研究会的管理机构和秘书处所在地。中国第一家社会学个人基金会——北京市陆学艺社会学发展基金会的办公地也设在社会学研究所。社会学研究所第一任所长是著名社会学家费孝通先生，此后，何建章、陆学艺、景天魁、李培林相继担任过社会学研究所所长。现任所长：陈光金；党委书记：穆林霞；副所长：穆林霞、赵克斌、王春光。现有在职人员77人，包括18名研究员，26名副研究员，23名助理研究员。其中53名研究人员具有博士学位，他们分别毕业于国内和国外著名学府。具有博士后研究经历的有7人。</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全所分设11个研究室，即：社会理论研究室、家庭与性别研究室、组织与社区研究室、农村及产业社会学研究室、社会政策研究室、社会心理学研究室、青少年与社会问题研究室、社会调查和方法研究室、社会人类学研究室、社会发展研究室、廉政建设与社会评价研究室，此外还有办公室、科研处（含信息网络中心）。</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社会学研究所设有社会调查与数据处理研究中心、社会文化人类学研究中心、社会心理学研究中心、农村环境与社会研究中心、社区信息化研究中心，并负责中国社会科学院社会政策研究中心、中国社会科学院私营企业主群体研究中心、中国社会科学院国情调查与大数据研究中心和中国社会科学院廉政研究中心的管理工作。</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社会学研究所设有《社会学研究》和《青年研究》编辑部。《社会学研究》是中国社会学的核心期刊以及中国社会科学院哲学社会科学创新工程权威期刊；《青年研究》是中国社会学的核心期刊以及中国社会科学院哲学社会科学创新工程核心期刊。社会学研究所编辑出版两个英文刊（《中国社会学杂志》）Journal of Chinese Sociology和（《国际社会质量杂志》）International Journal of Social Quality。此外，研究所还编辑出版《社会理论》、《中国社会心理学评论》杂志，并连续出版《社会蓝皮书：中国社会形势分析与预测》、《社会心态蓝皮书》、《慈善蓝皮书》、《反腐倡廉蓝皮书》、《中国社会学年鉴》、《中国社会学》、《社会政策评论》、《中国社会心理学评论》和《家庭与性别评论》。</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社会学研究所自建所以来承担了600多项科研课题的研究任务。我所累计承担国家社会科学基金项目59项；其中，重大招标项目6项，重点项目12项，一般项目25项，青年项目18项，西部项目1项，后期资助2项。我所累计承担国家自然科学基金项目2项。其他的研究课题还包括中央交办任务、中国社会科学院立项课题、国家部委委托交办课题、企业和社会组织委托研究项目等。社会学研究所是国家自然科学基金的依托单位。</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自2012年起，中国社会科学院实施哲学社会科学创新工程，强调科研强院、人才强院和管理强院。社会学研究所承担创新工程研究项目8项，分别为“党和国家监督体系绩效测评研究”、“新时代社会群体分化与社会均衡共享发展研究”、“人类学基础研究与人类命运共同体建构”、“社会心态的测量和指标体系”、“乡村振兴与新时代农村社会治理”、“家国关系的转型与家庭关系及其模式的建构”、“新时代中国社会均衡、公平、协调、共享发展研究”、“新时代的社会理论：溯源、反思与建设”。拥有创新工程首席研究员9人，执行研究员20人，研究助理13人，外聘助理11人。</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2017年起，中国社会科学院实施“登峰战略”学科发展计划。社会学研究所的“社会结构与分层”为优势学科，“发展社会学”和“社会政策”为重点学科，“教育社会学”和“廉政学”为特殊学科。</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为了实施科研体制机制改革，社会学研究所成立了“社会发展综合集成实验室”、“社会心理与社会行为实验室”。与山东大学、国家图书馆、宁夏回族自治区监狱局、山东中磁视讯有限公司合作成立了“特殊群体社会治理大数据研究实验室”。</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社会学研究所拥有国家文化名家和“四个一批”人才1人，中国社会科学院学部委员2人，北京市政府参事1人，国家有突出贡献中青年学者4人，享受国务院特殊津贴27人。</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社会学研究所非常重视与国内教学、科研机构和实际工作部门的合作。在北京汽南社区、河北三河、江苏太仓、浙江温州、湖北荆州、福建晋江、广西大瑶山等地建立了社会调研基地。与上海大学、北京工业大学、宁波大学合作，分别成立了“特大城市社会治理协同中心”、“北京市社会建设与社会管理协同中心”、“法治与和谐社会研究中心”。承担着中国社会科学院与宁夏回族自治区人民政府共建的宁夏国情调研基地的管理工作。</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中国社会科学院研究生院社会学系设在社会学研究所，为国家一级社会学博士点，并参与培养社会工作专业硕士；社会学研究所设有社会学博士后流动站，每年招收社会学国资博士后和项目博士后，已成功连续举办十三届中国社会学博士后论坛。</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社会学研究所的办所理念是“推动社会学研究中国化，实现社会学所建设国际化”。社会学研究所在加强中国社会主义现代化建设进程中重大理论和现实问题研究的同时，大力开展对外学术交流工作。主要体现在：</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 与世界著名大学和学术机构进行学术交流，如斯坦福大学、约翰霍普金斯大学、加州大学伯克利分校、北卡大学、科罗拉多州立大学、曼彻斯特大学、英国发展研究所、法国波尔多政治学院等。仅2017年社会学研究所就有55批，112人次的研究人员到境外进行学术交流，同时有近74人次境外学者到社会学研究所来访问；</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 与国外机构建立实质性的交流项目，如中国第一个社会科学跨国实验室“中法后西方社会学理论与田野研究实验室”，它是法国总统奥朗德2013年访华时与中国政府签署的合作协议之一。交流项目还有“中国社会科学院-乌克兰敖德萨国立海事大学中国研究中心”、“中美社会学交流平台”、“中英可持续消费研究实验室”、“中国-北欧社会福利实验室”、“中国-俄罗斯社会变迁比较研究”、“丝绸之路经济带国家经济改革与社会发展研究”、“新兴市场国家社会变迁比较研究：中国与匈牙利”等；</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3. 与国外出版社合作推出外文出版物。社会学研究所与德国斯普林格出版集团合作出版了中国第一个社会学英文期刊《中国社会学杂志》（Journal of Chinese Sociology）；与国际社会质量研究学会合作，编辑出版《国际社会质量学刊》（International Journal of Social Quality）。在国外出版社出版了英文专著《金砖国家社会结构比较研究》、《中国的国内国际移民》、《中国农村社会福利》等，俄文专著《中俄社会结构比较研究》、《中俄青年比较研究》，日文专著《重新崛起的日本》等。</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4. 在境外举办有影响的学术会议，如在日本横滨召开国际社会学协会年会期间举办“中国日”（2014），在美国斯坦福大学举办中国社会科学论坛（2012），在美国约翰霍普金斯大学举办中国社会科学论坛（2014），在美国布鲁金斯学会举办青年研究圆桌会议（2014），在波兰华沙举办新兴市场国家社会发展研讨会（2016），在西班牙马德里举办中国-西班牙社会变迁研讨会（2017）等。</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社会学研究所获得“全国文明单位”、“首都文明单位”、“中央国家机关文明单位”、“全国教科文卫系统先进工会组织”等荣誉称号。社会学研究所代管的中国社会学会2015年被评为全国先进社会组织。</w:t>
      </w:r>
    </w:p>
    <w:p>
      <w:pPr>
        <w:ind w:firstLine="640" w:firstLineChars="200"/>
        <w:rPr>
          <w:sz w:val="32"/>
          <w:szCs w:val="32"/>
        </w:rPr>
      </w:pPr>
      <w:r>
        <w:rPr>
          <w:rFonts w:hint="eastAsia" w:ascii="仿宋" w:hAnsi="仿宋" w:eastAsia="仿宋" w:cs="宋体"/>
          <w:color w:val="000000"/>
          <w:kern w:val="0"/>
          <w:sz w:val="32"/>
          <w:szCs w:val="32"/>
        </w:rPr>
        <w:t>社会学研究所秉承第一任所长费孝通先生制定的“从实求知，美美与共”的所训，弘扬“高尚的学术信誉，深厚的学术修养，端正的学术作风，高雅的学术品质”的学术理念，开风气，育人才，争做中国社会学研究的先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A77"/>
    <w:rsid w:val="0004287A"/>
    <w:rsid w:val="000441DA"/>
    <w:rsid w:val="00074166"/>
    <w:rsid w:val="000C6570"/>
    <w:rsid w:val="000F0EF1"/>
    <w:rsid w:val="001421AD"/>
    <w:rsid w:val="00151145"/>
    <w:rsid w:val="00172A45"/>
    <w:rsid w:val="0018423B"/>
    <w:rsid w:val="001B7CCD"/>
    <w:rsid w:val="00213EB3"/>
    <w:rsid w:val="002311A7"/>
    <w:rsid w:val="00246244"/>
    <w:rsid w:val="002503C0"/>
    <w:rsid w:val="00263114"/>
    <w:rsid w:val="00264FA5"/>
    <w:rsid w:val="00271B35"/>
    <w:rsid w:val="00295DAE"/>
    <w:rsid w:val="002C78DC"/>
    <w:rsid w:val="0033635F"/>
    <w:rsid w:val="0039771C"/>
    <w:rsid w:val="003C084F"/>
    <w:rsid w:val="00407529"/>
    <w:rsid w:val="0041777D"/>
    <w:rsid w:val="00431E1B"/>
    <w:rsid w:val="0044435D"/>
    <w:rsid w:val="00462AEE"/>
    <w:rsid w:val="0046405D"/>
    <w:rsid w:val="00476E14"/>
    <w:rsid w:val="00486CD5"/>
    <w:rsid w:val="004C5986"/>
    <w:rsid w:val="004C5C71"/>
    <w:rsid w:val="004F2C7B"/>
    <w:rsid w:val="00516804"/>
    <w:rsid w:val="00611B7D"/>
    <w:rsid w:val="00612A7D"/>
    <w:rsid w:val="00627086"/>
    <w:rsid w:val="00636654"/>
    <w:rsid w:val="00663597"/>
    <w:rsid w:val="00677C58"/>
    <w:rsid w:val="006A5716"/>
    <w:rsid w:val="006B3A8F"/>
    <w:rsid w:val="006E042F"/>
    <w:rsid w:val="006F076C"/>
    <w:rsid w:val="006F764E"/>
    <w:rsid w:val="00775890"/>
    <w:rsid w:val="007B158E"/>
    <w:rsid w:val="00810AF1"/>
    <w:rsid w:val="008202A8"/>
    <w:rsid w:val="00835EBE"/>
    <w:rsid w:val="0085161F"/>
    <w:rsid w:val="008C236F"/>
    <w:rsid w:val="008F2A77"/>
    <w:rsid w:val="00902872"/>
    <w:rsid w:val="0090401A"/>
    <w:rsid w:val="00941F50"/>
    <w:rsid w:val="0095455D"/>
    <w:rsid w:val="009765D3"/>
    <w:rsid w:val="009849B1"/>
    <w:rsid w:val="009911C4"/>
    <w:rsid w:val="009A3A5C"/>
    <w:rsid w:val="009B2914"/>
    <w:rsid w:val="009B34A1"/>
    <w:rsid w:val="009C7D45"/>
    <w:rsid w:val="009E6B41"/>
    <w:rsid w:val="00A26E36"/>
    <w:rsid w:val="00A35918"/>
    <w:rsid w:val="00A53B09"/>
    <w:rsid w:val="00A654C7"/>
    <w:rsid w:val="00A85FC2"/>
    <w:rsid w:val="00A94053"/>
    <w:rsid w:val="00AA22D5"/>
    <w:rsid w:val="00AA4E10"/>
    <w:rsid w:val="00AD2C31"/>
    <w:rsid w:val="00AD4284"/>
    <w:rsid w:val="00AE07F7"/>
    <w:rsid w:val="00AF4856"/>
    <w:rsid w:val="00B119C1"/>
    <w:rsid w:val="00B303E3"/>
    <w:rsid w:val="00B543F3"/>
    <w:rsid w:val="00B55A57"/>
    <w:rsid w:val="00BC64D4"/>
    <w:rsid w:val="00BD71A2"/>
    <w:rsid w:val="00BF6366"/>
    <w:rsid w:val="00C041C8"/>
    <w:rsid w:val="00C2253F"/>
    <w:rsid w:val="00C411AA"/>
    <w:rsid w:val="00C57C4C"/>
    <w:rsid w:val="00C63A08"/>
    <w:rsid w:val="00C93632"/>
    <w:rsid w:val="00CB5127"/>
    <w:rsid w:val="00CC05C5"/>
    <w:rsid w:val="00CD70C0"/>
    <w:rsid w:val="00CE62EF"/>
    <w:rsid w:val="00D2608E"/>
    <w:rsid w:val="00D332C9"/>
    <w:rsid w:val="00D34663"/>
    <w:rsid w:val="00DA4227"/>
    <w:rsid w:val="00DA627A"/>
    <w:rsid w:val="00DD036E"/>
    <w:rsid w:val="00DE1493"/>
    <w:rsid w:val="00DF7C8F"/>
    <w:rsid w:val="00E45237"/>
    <w:rsid w:val="00E51B55"/>
    <w:rsid w:val="00E539F8"/>
    <w:rsid w:val="00E6212A"/>
    <w:rsid w:val="00EA267F"/>
    <w:rsid w:val="00EA58E6"/>
    <w:rsid w:val="00EF3A3E"/>
    <w:rsid w:val="00F01685"/>
    <w:rsid w:val="00F131EB"/>
    <w:rsid w:val="00F17294"/>
    <w:rsid w:val="00F20523"/>
    <w:rsid w:val="00F4307B"/>
    <w:rsid w:val="00F554C2"/>
    <w:rsid w:val="00FB30A1"/>
    <w:rsid w:val="00FB46C7"/>
    <w:rsid w:val="00FB4F3E"/>
    <w:rsid w:val="00FD5D1F"/>
    <w:rsid w:val="00FE442D"/>
    <w:rsid w:val="00FE4B13"/>
    <w:rsid w:val="39CC3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4"/>
    <w:semiHidden/>
    <w:unhideWhenUsed/>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themeColor="hyperlink"/>
      <w:u w:val="single"/>
    </w:rPr>
  </w:style>
  <w:style w:type="character" w:customStyle="1" w:styleId="9">
    <w:name w:val="apple-converted-space"/>
    <w:basedOn w:val="6"/>
    <w:uiPriority w:val="0"/>
  </w:style>
  <w:style w:type="character" w:customStyle="1" w:styleId="10">
    <w:name w:val="页眉 Char"/>
    <w:basedOn w:val="6"/>
    <w:link w:val="5"/>
    <w:uiPriority w:val="99"/>
    <w:rPr>
      <w:sz w:val="18"/>
      <w:szCs w:val="18"/>
    </w:rPr>
  </w:style>
  <w:style w:type="character" w:customStyle="1" w:styleId="11">
    <w:name w:val="页脚 Char"/>
    <w:basedOn w:val="6"/>
    <w:link w:val="4"/>
    <w:uiPriority w:val="99"/>
    <w:rPr>
      <w:sz w:val="18"/>
      <w:szCs w:val="18"/>
    </w:rPr>
  </w:style>
  <w:style w:type="character" w:customStyle="1" w:styleId="12">
    <w:name w:val="批注框文本 Char"/>
    <w:basedOn w:val="6"/>
    <w:link w:val="3"/>
    <w:semiHidden/>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Char"/>
    <w:basedOn w:val="6"/>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672</Words>
  <Characters>3831</Characters>
  <Lines>31</Lines>
  <Paragraphs>8</Paragraphs>
  <TotalTime>192</TotalTime>
  <ScaleCrop>false</ScaleCrop>
  <LinksUpToDate>false</LinksUpToDate>
  <CharactersWithSpaces>4495</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2018-07-30T02:11:00Z</dcterms:created>
  <dc:creator>lvhx</dc:creator>
  <cp:lastModifiedBy>zz</cp:lastModifiedBy>
  <cp:lastPrinted>2018-09-25T01:30:00Z</cp:lastPrinted>
  <dcterms:modified xsi:type="dcterms:W3CDTF">2018-10-11T02:17:43Z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