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794" w:rsidRDefault="00DE5794" w:rsidP="00DE5794">
      <w:pPr>
        <w:spacing w:line="52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p w:rsidR="00DE5794" w:rsidRPr="001B0C35" w:rsidRDefault="00DE5794" w:rsidP="00DE5794">
      <w:pPr>
        <w:spacing w:line="60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1B0C35">
        <w:rPr>
          <w:rFonts w:asciiTheme="majorEastAsia" w:eastAsiaTheme="majorEastAsia" w:hAnsiTheme="majorEastAsia" w:hint="eastAsia"/>
          <w:sz w:val="44"/>
          <w:szCs w:val="44"/>
        </w:rPr>
        <w:t>201</w:t>
      </w:r>
      <w:r w:rsidR="00F01589">
        <w:rPr>
          <w:rFonts w:asciiTheme="majorEastAsia" w:eastAsiaTheme="majorEastAsia" w:hAnsiTheme="majorEastAsia" w:hint="eastAsia"/>
          <w:sz w:val="44"/>
          <w:szCs w:val="44"/>
        </w:rPr>
        <w:t>8</w:t>
      </w:r>
      <w:r w:rsidRPr="001B0C35">
        <w:rPr>
          <w:rFonts w:asciiTheme="majorEastAsia" w:eastAsiaTheme="majorEastAsia" w:hAnsiTheme="majorEastAsia" w:hint="eastAsia"/>
          <w:sz w:val="44"/>
          <w:szCs w:val="44"/>
        </w:rPr>
        <w:t>年大丰经济开发区下属企业公开招聘</w:t>
      </w:r>
    </w:p>
    <w:p w:rsidR="00DE5794" w:rsidRPr="001B0C35" w:rsidRDefault="00DE5794" w:rsidP="00DE5794">
      <w:pPr>
        <w:spacing w:line="60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 w:rsidRPr="001B0C35">
        <w:rPr>
          <w:rFonts w:asciiTheme="majorEastAsia" w:eastAsiaTheme="majorEastAsia" w:hAnsiTheme="majorEastAsia" w:hint="eastAsia"/>
          <w:sz w:val="44"/>
          <w:szCs w:val="44"/>
        </w:rPr>
        <w:t>工作人员公告</w:t>
      </w:r>
    </w:p>
    <w:p w:rsidR="00DE5794" w:rsidRDefault="00DE5794" w:rsidP="006B1910">
      <w:pPr>
        <w:spacing w:line="48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</w:p>
    <w:p w:rsidR="00DE5794" w:rsidRPr="001B0C35" w:rsidRDefault="00DE5794" w:rsidP="006B191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江苏恒瑞投资开发有限公司</w:t>
      </w:r>
      <w:r w:rsidRPr="001B0C35">
        <w:rPr>
          <w:rFonts w:ascii="仿宋" w:eastAsia="仿宋" w:hAnsi="仿宋" w:hint="eastAsia"/>
          <w:sz w:val="32"/>
          <w:szCs w:val="32"/>
        </w:rPr>
        <w:t>是大丰</w:t>
      </w:r>
      <w:r>
        <w:rPr>
          <w:rFonts w:ascii="仿宋" w:eastAsia="仿宋" w:hAnsi="仿宋" w:hint="eastAsia"/>
          <w:sz w:val="32"/>
          <w:szCs w:val="32"/>
        </w:rPr>
        <w:t>经济</w:t>
      </w:r>
      <w:r w:rsidRPr="001B0C35">
        <w:rPr>
          <w:rFonts w:ascii="仿宋" w:eastAsia="仿宋" w:hAnsi="仿宋" w:hint="eastAsia"/>
          <w:sz w:val="32"/>
          <w:szCs w:val="32"/>
        </w:rPr>
        <w:t>开发区管委会下属的国有企业，因业务发展需要，现</w:t>
      </w:r>
      <w:r>
        <w:rPr>
          <w:rFonts w:ascii="仿宋" w:eastAsia="仿宋" w:hAnsi="仿宋" w:hint="eastAsia"/>
          <w:sz w:val="32"/>
          <w:szCs w:val="32"/>
        </w:rPr>
        <w:t>向</w:t>
      </w:r>
      <w:r w:rsidRPr="001B0C35">
        <w:rPr>
          <w:rFonts w:ascii="仿宋" w:eastAsia="仿宋" w:hAnsi="仿宋" w:hint="eastAsia"/>
          <w:sz w:val="32"/>
          <w:szCs w:val="32"/>
        </w:rPr>
        <w:t>社会</w:t>
      </w:r>
      <w:r>
        <w:rPr>
          <w:rFonts w:ascii="仿宋" w:eastAsia="仿宋" w:hAnsi="仿宋" w:hint="eastAsia"/>
          <w:sz w:val="32"/>
          <w:szCs w:val="32"/>
        </w:rPr>
        <w:t>公开</w:t>
      </w:r>
      <w:r w:rsidRPr="001B0C35">
        <w:rPr>
          <w:rFonts w:ascii="仿宋" w:eastAsia="仿宋" w:hAnsi="仿宋" w:hint="eastAsia"/>
          <w:sz w:val="32"/>
          <w:szCs w:val="32"/>
        </w:rPr>
        <w:t>招聘</w:t>
      </w:r>
      <w:r>
        <w:rPr>
          <w:rFonts w:ascii="仿宋" w:eastAsia="仿宋" w:hAnsi="仿宋" w:hint="eastAsia"/>
          <w:sz w:val="32"/>
          <w:szCs w:val="32"/>
        </w:rPr>
        <w:t>3名工作人员</w:t>
      </w:r>
      <w:r w:rsidRPr="001B0C35">
        <w:rPr>
          <w:rFonts w:ascii="仿宋" w:eastAsia="仿宋" w:hAnsi="仿宋" w:hint="eastAsia"/>
          <w:sz w:val="32"/>
          <w:szCs w:val="32"/>
        </w:rPr>
        <w:t>。有关事项公示如下：</w:t>
      </w:r>
    </w:p>
    <w:p w:rsidR="00DE5794" w:rsidRPr="00D77EF4" w:rsidRDefault="00DE5794" w:rsidP="006B1910">
      <w:pPr>
        <w:spacing w:line="480" w:lineRule="exact"/>
        <w:ind w:firstLineChars="200" w:firstLine="640"/>
        <w:rPr>
          <w:rFonts w:ascii="黑体" w:eastAsia="黑体" w:hAnsi="黑体"/>
          <w:color w:val="404040"/>
          <w:kern w:val="0"/>
          <w:sz w:val="32"/>
          <w:szCs w:val="32"/>
        </w:rPr>
      </w:pPr>
      <w:r w:rsidRPr="00D77EF4">
        <w:rPr>
          <w:rFonts w:ascii="黑体" w:eastAsia="黑体" w:hAnsi="黑体" w:hint="eastAsia"/>
          <w:color w:val="404040"/>
          <w:kern w:val="0"/>
          <w:sz w:val="32"/>
          <w:szCs w:val="32"/>
        </w:rPr>
        <w:t>一、招聘条件</w:t>
      </w:r>
    </w:p>
    <w:p w:rsidR="00DE5794" w:rsidRPr="00DE5794" w:rsidRDefault="00DE5794" w:rsidP="006B1910">
      <w:pPr>
        <w:spacing w:line="480" w:lineRule="exact"/>
        <w:ind w:firstLineChars="200" w:firstLine="640"/>
        <w:rPr>
          <w:rFonts w:ascii="仿宋" w:eastAsia="仿宋" w:hAnsi="仿宋"/>
          <w:color w:val="404040"/>
          <w:kern w:val="0"/>
          <w:sz w:val="32"/>
          <w:szCs w:val="32"/>
        </w:rPr>
      </w:pPr>
      <w:r w:rsidRPr="00DE5794">
        <w:rPr>
          <w:rFonts w:ascii="仿宋" w:eastAsia="仿宋" w:hAnsi="仿宋" w:hint="eastAsia"/>
          <w:kern w:val="0"/>
          <w:sz w:val="32"/>
          <w:szCs w:val="32"/>
        </w:rPr>
        <w:t>1．具有中华人民共和国国籍，坚持四项基本原则，拥护党的路线、方针、政策；</w:t>
      </w:r>
    </w:p>
    <w:p w:rsidR="00DE5794" w:rsidRPr="00DE5794" w:rsidRDefault="00DE5794" w:rsidP="006B1910">
      <w:pPr>
        <w:spacing w:line="480" w:lineRule="exact"/>
        <w:ind w:firstLineChars="200" w:firstLine="640"/>
        <w:rPr>
          <w:rFonts w:ascii="仿宋" w:eastAsia="仿宋" w:hAnsi="仿宋"/>
          <w:color w:val="404040"/>
          <w:kern w:val="0"/>
          <w:sz w:val="32"/>
          <w:szCs w:val="32"/>
        </w:rPr>
      </w:pPr>
      <w:r w:rsidRPr="00DE5794">
        <w:rPr>
          <w:rFonts w:ascii="仿宋" w:eastAsia="仿宋" w:hAnsi="仿宋" w:hint="eastAsia"/>
          <w:kern w:val="0"/>
          <w:sz w:val="32"/>
          <w:szCs w:val="32"/>
        </w:rPr>
        <w:t>2．遵纪守法，品行端正，团结同志，廉洁奉公；</w:t>
      </w:r>
    </w:p>
    <w:p w:rsidR="00936ACC" w:rsidRPr="0035448B" w:rsidRDefault="00936ACC" w:rsidP="000865C6">
      <w:pPr>
        <w:spacing w:afterLines="50"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 w:rsidRPr="0035448B">
        <w:rPr>
          <w:rFonts w:ascii="仿宋" w:eastAsia="仿宋" w:hAnsi="仿宋" w:hint="eastAsia"/>
          <w:sz w:val="32"/>
          <w:szCs w:val="32"/>
        </w:rPr>
        <w:t>．具备报考岗位要求的资格条件如下：</w:t>
      </w:r>
    </w:p>
    <w:tbl>
      <w:tblPr>
        <w:tblW w:w="8079" w:type="dxa"/>
        <w:jc w:val="center"/>
        <w:tblInd w:w="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09"/>
        <w:gridCol w:w="1267"/>
        <w:gridCol w:w="567"/>
        <w:gridCol w:w="1059"/>
        <w:gridCol w:w="1209"/>
        <w:gridCol w:w="1209"/>
        <w:gridCol w:w="1559"/>
      </w:tblGrid>
      <w:tr w:rsidR="00E90FC6" w:rsidRPr="0035448B" w:rsidTr="00E90FC6">
        <w:trPr>
          <w:trHeight w:val="962"/>
          <w:jc w:val="center"/>
        </w:trPr>
        <w:tc>
          <w:tcPr>
            <w:tcW w:w="1209" w:type="dxa"/>
            <w:vAlign w:val="center"/>
          </w:tcPr>
          <w:p w:rsidR="00E90FC6" w:rsidRPr="0035448B" w:rsidRDefault="00E90FC6" w:rsidP="006B191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35448B">
              <w:rPr>
                <w:rFonts w:ascii="仿宋" w:eastAsia="仿宋" w:hAnsi="仿宋" w:hint="eastAsia"/>
                <w:sz w:val="24"/>
              </w:rPr>
              <w:t>招 聘</w:t>
            </w:r>
          </w:p>
          <w:p w:rsidR="00E90FC6" w:rsidRPr="0035448B" w:rsidRDefault="00E90FC6" w:rsidP="006B191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35448B">
              <w:rPr>
                <w:rFonts w:ascii="仿宋" w:eastAsia="仿宋" w:hAnsi="仿宋" w:hint="eastAsia"/>
                <w:sz w:val="24"/>
              </w:rPr>
              <w:t>单 位</w:t>
            </w:r>
          </w:p>
        </w:tc>
        <w:tc>
          <w:tcPr>
            <w:tcW w:w="1267" w:type="dxa"/>
            <w:vAlign w:val="center"/>
          </w:tcPr>
          <w:p w:rsidR="00E90FC6" w:rsidRPr="0035448B" w:rsidRDefault="00E90FC6" w:rsidP="006B191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岗  位</w:t>
            </w:r>
          </w:p>
        </w:tc>
        <w:tc>
          <w:tcPr>
            <w:tcW w:w="567" w:type="dxa"/>
            <w:vAlign w:val="center"/>
          </w:tcPr>
          <w:p w:rsidR="00E90FC6" w:rsidRPr="0035448B" w:rsidRDefault="00E90FC6" w:rsidP="006B191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35448B">
              <w:rPr>
                <w:rFonts w:ascii="仿宋" w:eastAsia="仿宋" w:hAnsi="仿宋" w:hint="eastAsia"/>
                <w:sz w:val="24"/>
              </w:rPr>
              <w:t>人数</w:t>
            </w:r>
          </w:p>
        </w:tc>
        <w:tc>
          <w:tcPr>
            <w:tcW w:w="1059" w:type="dxa"/>
            <w:vAlign w:val="center"/>
          </w:tcPr>
          <w:p w:rsidR="00E90FC6" w:rsidRPr="0035448B" w:rsidRDefault="00E90FC6" w:rsidP="00E90FC6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35448B">
              <w:rPr>
                <w:rFonts w:ascii="仿宋" w:eastAsia="仿宋" w:hAnsi="仿宋" w:hint="eastAsia"/>
                <w:sz w:val="24"/>
              </w:rPr>
              <w:t>学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35448B"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1209" w:type="dxa"/>
          </w:tcPr>
          <w:p w:rsidR="00E90FC6" w:rsidRDefault="00E90FC6" w:rsidP="006B191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90FC6" w:rsidRPr="0035448B" w:rsidRDefault="00E90FC6" w:rsidP="006B191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  业</w:t>
            </w:r>
          </w:p>
        </w:tc>
        <w:tc>
          <w:tcPr>
            <w:tcW w:w="1209" w:type="dxa"/>
            <w:vAlign w:val="center"/>
          </w:tcPr>
          <w:p w:rsidR="00E90FC6" w:rsidRPr="0035448B" w:rsidRDefault="00E90FC6" w:rsidP="006B191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90FC6" w:rsidRPr="0035448B" w:rsidRDefault="00E90FC6" w:rsidP="006B191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35448B">
              <w:rPr>
                <w:rFonts w:ascii="仿宋" w:eastAsia="仿宋" w:hAnsi="仿宋" w:hint="eastAsia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35448B">
              <w:rPr>
                <w:rFonts w:ascii="仿宋" w:eastAsia="仿宋" w:hAnsi="仿宋" w:hint="eastAsia"/>
                <w:sz w:val="24"/>
              </w:rPr>
              <w:t>龄</w:t>
            </w:r>
          </w:p>
          <w:p w:rsidR="00E90FC6" w:rsidRPr="0035448B" w:rsidRDefault="00E90FC6" w:rsidP="006B191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E90FC6" w:rsidRPr="0035448B" w:rsidRDefault="00E90FC6" w:rsidP="006B1910">
            <w:pPr>
              <w:spacing w:line="480" w:lineRule="exact"/>
              <w:jc w:val="center"/>
              <w:rPr>
                <w:rFonts w:ascii="仿宋" w:eastAsia="仿宋" w:hAnsi="仿宋"/>
                <w:sz w:val="24"/>
              </w:rPr>
            </w:pPr>
            <w:r w:rsidRPr="0035448B">
              <w:rPr>
                <w:rFonts w:ascii="仿宋" w:eastAsia="仿宋" w:hAnsi="仿宋" w:hint="eastAsia"/>
                <w:sz w:val="24"/>
              </w:rPr>
              <w:t>备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35448B">
              <w:rPr>
                <w:rFonts w:ascii="仿宋" w:eastAsia="仿宋" w:hAnsi="仿宋" w:hint="eastAsia"/>
                <w:sz w:val="24"/>
              </w:rPr>
              <w:t>注</w:t>
            </w:r>
          </w:p>
        </w:tc>
      </w:tr>
      <w:tr w:rsidR="00B24EE7" w:rsidRPr="0035448B" w:rsidTr="00E90FC6">
        <w:trPr>
          <w:trHeight w:val="1133"/>
          <w:jc w:val="center"/>
        </w:trPr>
        <w:tc>
          <w:tcPr>
            <w:tcW w:w="1209" w:type="dxa"/>
            <w:vMerge w:val="restart"/>
            <w:shd w:val="clear" w:color="auto" w:fill="auto"/>
            <w:vAlign w:val="center"/>
          </w:tcPr>
          <w:p w:rsidR="00B24EE7" w:rsidRPr="0035448B" w:rsidRDefault="00B24EE7" w:rsidP="00E90FC6">
            <w:pPr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江苏恒瑞投资开发有限公司</w:t>
            </w:r>
          </w:p>
        </w:tc>
        <w:tc>
          <w:tcPr>
            <w:tcW w:w="1267" w:type="dxa"/>
            <w:vAlign w:val="center"/>
          </w:tcPr>
          <w:p w:rsidR="00B24EE7" w:rsidRPr="0035448B" w:rsidRDefault="00B24EE7" w:rsidP="00E90FC6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财务主管</w:t>
            </w:r>
          </w:p>
        </w:tc>
        <w:tc>
          <w:tcPr>
            <w:tcW w:w="567" w:type="dxa"/>
            <w:vAlign w:val="center"/>
          </w:tcPr>
          <w:p w:rsidR="00B24EE7" w:rsidRPr="0035448B" w:rsidRDefault="00B24EE7" w:rsidP="00E90FC6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059" w:type="dxa"/>
            <w:vMerge w:val="restart"/>
            <w:vAlign w:val="center"/>
          </w:tcPr>
          <w:p w:rsidR="00B24EE7" w:rsidRPr="0035448B" w:rsidRDefault="00B24EE7" w:rsidP="00E90FC6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 w:rsidRPr="0035448B">
              <w:rPr>
                <w:rFonts w:ascii="仿宋" w:eastAsia="仿宋" w:hAnsi="仿宋" w:hint="eastAsia"/>
                <w:sz w:val="24"/>
              </w:rPr>
              <w:t>全日制本科及其以上学历</w:t>
            </w:r>
          </w:p>
        </w:tc>
        <w:tc>
          <w:tcPr>
            <w:tcW w:w="1209" w:type="dxa"/>
            <w:vMerge w:val="restart"/>
          </w:tcPr>
          <w:p w:rsidR="00C314BF" w:rsidRDefault="00C314BF" w:rsidP="00E90FC6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B24EE7" w:rsidRDefault="00C314BF" w:rsidP="00E90FC6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财务类</w:t>
            </w:r>
          </w:p>
          <w:p w:rsidR="00C314BF" w:rsidRDefault="00C314BF" w:rsidP="00E90FC6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会计类</w:t>
            </w:r>
          </w:p>
          <w:p w:rsidR="00C314BF" w:rsidRDefault="00C314BF" w:rsidP="00E90FC6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审计类</w:t>
            </w:r>
          </w:p>
        </w:tc>
        <w:tc>
          <w:tcPr>
            <w:tcW w:w="1209" w:type="dxa"/>
            <w:shd w:val="clear" w:color="auto" w:fill="auto"/>
            <w:vAlign w:val="center"/>
          </w:tcPr>
          <w:p w:rsidR="00B24EE7" w:rsidRPr="0035448B" w:rsidRDefault="00B24EE7" w:rsidP="00E90FC6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40</w:t>
            </w:r>
            <w:r w:rsidRPr="0035448B">
              <w:rPr>
                <w:rFonts w:ascii="仿宋" w:eastAsia="仿宋" w:hAnsi="仿宋" w:hint="eastAsia"/>
                <w:sz w:val="24"/>
              </w:rPr>
              <w:t>周岁以下</w:t>
            </w:r>
          </w:p>
        </w:tc>
        <w:tc>
          <w:tcPr>
            <w:tcW w:w="1559" w:type="dxa"/>
            <w:vAlign w:val="center"/>
          </w:tcPr>
          <w:p w:rsidR="00B24EE7" w:rsidRPr="0035448B" w:rsidRDefault="00284E0A" w:rsidP="00284E0A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会计师职称；</w:t>
            </w:r>
            <w:r w:rsidR="00B24EE7">
              <w:rPr>
                <w:rFonts w:ascii="仿宋" w:eastAsia="仿宋" w:hAnsi="仿宋" w:hint="eastAsia"/>
                <w:sz w:val="24"/>
              </w:rPr>
              <w:t>担任企业财务主管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 w:rsidR="00B24EE7">
              <w:rPr>
                <w:rFonts w:ascii="仿宋" w:eastAsia="仿宋" w:hAnsi="仿宋" w:hint="eastAsia"/>
                <w:sz w:val="24"/>
              </w:rPr>
              <w:t>年以上</w:t>
            </w:r>
          </w:p>
        </w:tc>
      </w:tr>
      <w:tr w:rsidR="00B24EE7" w:rsidRPr="0035448B" w:rsidTr="00284E0A">
        <w:trPr>
          <w:trHeight w:val="1227"/>
          <w:jc w:val="center"/>
        </w:trPr>
        <w:tc>
          <w:tcPr>
            <w:tcW w:w="1209" w:type="dxa"/>
            <w:vMerge/>
            <w:shd w:val="clear" w:color="auto" w:fill="auto"/>
            <w:vAlign w:val="center"/>
          </w:tcPr>
          <w:p w:rsidR="00B24EE7" w:rsidRPr="0035448B" w:rsidRDefault="00B24EE7" w:rsidP="00E90FC6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7" w:type="dxa"/>
            <w:vAlign w:val="center"/>
          </w:tcPr>
          <w:p w:rsidR="00B24EE7" w:rsidRPr="0035448B" w:rsidRDefault="00B24EE7" w:rsidP="00E90FC6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会计</w:t>
            </w:r>
          </w:p>
        </w:tc>
        <w:tc>
          <w:tcPr>
            <w:tcW w:w="567" w:type="dxa"/>
            <w:vAlign w:val="center"/>
          </w:tcPr>
          <w:p w:rsidR="00B24EE7" w:rsidRPr="0035448B" w:rsidRDefault="00B24EE7" w:rsidP="00E90FC6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35448B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059" w:type="dxa"/>
            <w:vMerge/>
            <w:vAlign w:val="center"/>
          </w:tcPr>
          <w:p w:rsidR="00B24EE7" w:rsidRPr="0035448B" w:rsidRDefault="00B24EE7" w:rsidP="00E90FC6">
            <w:pPr>
              <w:spacing w:line="4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9" w:type="dxa"/>
            <w:vMerge/>
          </w:tcPr>
          <w:p w:rsidR="00B24EE7" w:rsidRPr="0035448B" w:rsidRDefault="00B24EE7" w:rsidP="00E90FC6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09" w:type="dxa"/>
            <w:shd w:val="clear" w:color="auto" w:fill="auto"/>
            <w:vAlign w:val="center"/>
          </w:tcPr>
          <w:p w:rsidR="00B24EE7" w:rsidRPr="0035448B" w:rsidRDefault="00B24EE7" w:rsidP="00E90FC6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 w:rsidRPr="0035448B">
              <w:rPr>
                <w:rFonts w:ascii="仿宋" w:eastAsia="仿宋" w:hAnsi="仿宋" w:hint="eastAsia"/>
                <w:sz w:val="24"/>
              </w:rPr>
              <w:t>35周岁以下</w:t>
            </w:r>
          </w:p>
        </w:tc>
        <w:tc>
          <w:tcPr>
            <w:tcW w:w="1559" w:type="dxa"/>
            <w:vAlign w:val="center"/>
          </w:tcPr>
          <w:p w:rsidR="00B24EE7" w:rsidRPr="0035448B" w:rsidRDefault="00B24EE7" w:rsidP="00284E0A">
            <w:pPr>
              <w:spacing w:line="4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从事企业会计</w:t>
            </w:r>
            <w:r w:rsidR="00284E0A"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年以上</w:t>
            </w:r>
          </w:p>
        </w:tc>
      </w:tr>
    </w:tbl>
    <w:p w:rsidR="00DE5794" w:rsidRPr="00D77EF4" w:rsidRDefault="00DE5794" w:rsidP="006B1910">
      <w:pPr>
        <w:spacing w:line="480" w:lineRule="exact"/>
        <w:ind w:firstLineChars="200" w:firstLine="640"/>
        <w:rPr>
          <w:rFonts w:ascii="黑体" w:eastAsia="黑体" w:hAnsi="黑体"/>
          <w:color w:val="404040"/>
          <w:kern w:val="0"/>
          <w:sz w:val="32"/>
          <w:szCs w:val="32"/>
        </w:rPr>
      </w:pPr>
      <w:r w:rsidRPr="00D77EF4">
        <w:rPr>
          <w:rFonts w:ascii="黑体" w:eastAsia="黑体" w:hAnsi="黑体" w:hint="eastAsia"/>
          <w:color w:val="404040"/>
          <w:kern w:val="0"/>
          <w:sz w:val="32"/>
          <w:szCs w:val="32"/>
        </w:rPr>
        <w:t>二、</w:t>
      </w:r>
      <w:r w:rsidR="00D77EF4" w:rsidRPr="00D77EF4">
        <w:rPr>
          <w:rFonts w:ascii="黑体" w:eastAsia="黑体" w:hAnsi="黑体" w:hint="eastAsia"/>
          <w:color w:val="404040"/>
          <w:kern w:val="0"/>
          <w:sz w:val="32"/>
          <w:szCs w:val="32"/>
        </w:rPr>
        <w:t>招聘程序</w:t>
      </w:r>
    </w:p>
    <w:p w:rsidR="00D77EF4" w:rsidRPr="00075F07" w:rsidRDefault="00D77EF4" w:rsidP="006B1910">
      <w:pPr>
        <w:spacing w:line="480" w:lineRule="exact"/>
        <w:ind w:firstLineChars="150" w:firstLine="480"/>
        <w:rPr>
          <w:rFonts w:ascii="楷体" w:eastAsia="楷体" w:hAnsi="楷体"/>
          <w:sz w:val="32"/>
          <w:szCs w:val="32"/>
        </w:rPr>
      </w:pPr>
      <w:r w:rsidRPr="00075F07">
        <w:rPr>
          <w:rFonts w:ascii="楷体" w:eastAsia="楷体" w:hAnsi="楷体" w:hint="eastAsia"/>
          <w:sz w:val="32"/>
          <w:szCs w:val="32"/>
        </w:rPr>
        <w:t>（一）报名</w:t>
      </w:r>
    </w:p>
    <w:p w:rsidR="00D77EF4" w:rsidRPr="001B0C35" w:rsidRDefault="00D77EF4" w:rsidP="006B191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B0C35">
        <w:rPr>
          <w:rFonts w:ascii="仿宋" w:eastAsia="仿宋" w:hAnsi="仿宋" w:hint="eastAsia"/>
          <w:sz w:val="32"/>
          <w:szCs w:val="32"/>
        </w:rPr>
        <w:t>1、</w:t>
      </w:r>
      <w:r>
        <w:rPr>
          <w:rFonts w:ascii="仿宋" w:eastAsia="仿宋" w:hAnsi="仿宋" w:hint="eastAsia"/>
          <w:sz w:val="32"/>
          <w:szCs w:val="32"/>
        </w:rPr>
        <w:t>报名时间：201</w:t>
      </w:r>
      <w:r w:rsidR="000865C6"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 w:hint="eastAsia"/>
          <w:sz w:val="32"/>
          <w:szCs w:val="32"/>
        </w:rPr>
        <w:t>年</w:t>
      </w:r>
      <w:r w:rsidR="000865C6"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月</w:t>
      </w:r>
      <w:r w:rsidR="00FE371F">
        <w:rPr>
          <w:rFonts w:ascii="仿宋" w:eastAsia="仿宋" w:hAnsi="仿宋" w:hint="eastAsia"/>
          <w:sz w:val="32"/>
          <w:szCs w:val="32"/>
        </w:rPr>
        <w:t>2</w:t>
      </w:r>
      <w:r w:rsidR="000865C6"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 w:hint="eastAsia"/>
          <w:sz w:val="32"/>
          <w:szCs w:val="32"/>
        </w:rPr>
        <w:t>日-</w:t>
      </w:r>
      <w:r w:rsidR="000865C6">
        <w:rPr>
          <w:rFonts w:ascii="仿宋" w:eastAsia="仿宋" w:hAnsi="仿宋" w:hint="eastAsia"/>
          <w:sz w:val="32"/>
          <w:szCs w:val="32"/>
        </w:rPr>
        <w:t>29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0B3813" w:rsidRDefault="000B3813" w:rsidP="006B191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DE5794">
        <w:rPr>
          <w:rFonts w:ascii="仿宋" w:eastAsia="仿宋" w:hAnsi="仿宋" w:hint="eastAsia"/>
          <w:kern w:val="0"/>
          <w:sz w:val="32"/>
          <w:szCs w:val="32"/>
        </w:rPr>
        <w:t>2．报名</w:t>
      </w:r>
      <w:r w:rsidR="00F32F52" w:rsidRPr="00DE5794">
        <w:rPr>
          <w:rFonts w:ascii="仿宋" w:eastAsia="仿宋" w:hAnsi="仿宋" w:hint="eastAsia"/>
          <w:kern w:val="0"/>
          <w:sz w:val="32"/>
          <w:szCs w:val="32"/>
        </w:rPr>
        <w:t>地点</w:t>
      </w:r>
      <w:r w:rsidRPr="00DE5794">
        <w:rPr>
          <w:rFonts w:ascii="仿宋" w:eastAsia="仿宋" w:hAnsi="仿宋" w:hint="eastAsia"/>
          <w:kern w:val="0"/>
          <w:sz w:val="32"/>
          <w:szCs w:val="32"/>
        </w:rPr>
        <w:t>：</w:t>
      </w:r>
      <w:r w:rsidR="00F32F52">
        <w:rPr>
          <w:rFonts w:ascii="仿宋" w:eastAsia="仿宋" w:hAnsi="仿宋" w:hint="eastAsia"/>
          <w:sz w:val="32"/>
          <w:szCs w:val="32"/>
        </w:rPr>
        <w:t>大丰经济开发区管委会608室(大丰区南翔西路666号)</w:t>
      </w:r>
    </w:p>
    <w:p w:rsidR="00D77EF4" w:rsidRDefault="00D77EF4" w:rsidP="000865C6">
      <w:pPr>
        <w:spacing w:afterLines="50" w:line="56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3、报名时须提供的材料：</w:t>
      </w:r>
      <w:r w:rsidRPr="0068270B">
        <w:rPr>
          <w:rFonts w:ascii="仿宋" w:eastAsia="仿宋" w:hAnsi="仿宋" w:hint="eastAsia"/>
          <w:sz w:val="32"/>
          <w:szCs w:val="32"/>
        </w:rPr>
        <w:t>本人身份证、</w:t>
      </w:r>
      <w:r>
        <w:rPr>
          <w:rFonts w:ascii="仿宋" w:eastAsia="仿宋" w:hAnsi="仿宋" w:hint="eastAsia"/>
          <w:sz w:val="32"/>
          <w:szCs w:val="32"/>
        </w:rPr>
        <w:t>求职简历、</w:t>
      </w:r>
      <w:r w:rsidRPr="0068270B">
        <w:rPr>
          <w:rFonts w:ascii="仿宋" w:eastAsia="仿宋" w:hAnsi="仿宋" w:hint="eastAsia"/>
          <w:sz w:val="32"/>
          <w:szCs w:val="32"/>
        </w:rPr>
        <w:t>学历</w:t>
      </w:r>
      <w:r w:rsidRPr="0068270B">
        <w:rPr>
          <w:rFonts w:ascii="仿宋" w:eastAsia="仿宋" w:hAnsi="仿宋" w:hint="eastAsia"/>
          <w:sz w:val="32"/>
          <w:szCs w:val="32"/>
        </w:rPr>
        <w:lastRenderedPageBreak/>
        <w:t>证书原件及复印件一份、相关专业资质证书原件及复印件一份，近期</w:t>
      </w:r>
      <w:r w:rsidR="00A42B53">
        <w:rPr>
          <w:rFonts w:ascii="仿宋" w:eastAsia="仿宋" w:hAnsi="仿宋" w:hint="eastAsia"/>
          <w:sz w:val="32"/>
          <w:szCs w:val="32"/>
        </w:rPr>
        <w:t>1</w:t>
      </w:r>
      <w:r w:rsidRPr="0068270B">
        <w:rPr>
          <w:rFonts w:ascii="仿宋" w:eastAsia="仿宋" w:hAnsi="仿宋" w:hint="eastAsia"/>
          <w:sz w:val="32"/>
          <w:szCs w:val="32"/>
        </w:rPr>
        <w:t>寸免冠照片</w:t>
      </w:r>
      <w:r w:rsidR="000B3813">
        <w:rPr>
          <w:rFonts w:ascii="仿宋" w:eastAsia="仿宋" w:hAnsi="仿宋" w:hint="eastAsia"/>
          <w:sz w:val="32"/>
          <w:szCs w:val="32"/>
        </w:rPr>
        <w:t>一张</w:t>
      </w:r>
      <w:r w:rsidR="006738BF">
        <w:rPr>
          <w:rFonts w:ascii="仿宋" w:eastAsia="仿宋" w:hAnsi="仿宋" w:hint="eastAsia"/>
          <w:sz w:val="32"/>
          <w:szCs w:val="32"/>
        </w:rPr>
        <w:t>、单位同意报考证明一份</w:t>
      </w:r>
      <w:r w:rsidR="00610EEE">
        <w:rPr>
          <w:rFonts w:ascii="仿宋" w:eastAsia="仿宋" w:hAnsi="仿宋" w:hint="eastAsia"/>
          <w:sz w:val="32"/>
          <w:szCs w:val="32"/>
        </w:rPr>
        <w:t>、</w:t>
      </w:r>
      <w:r w:rsidR="00610EEE" w:rsidRPr="00610EEE">
        <w:rPr>
          <w:rFonts w:ascii="仿宋" w:eastAsia="仿宋" w:hAnsi="仿宋" w:hint="eastAsia"/>
          <w:sz w:val="32"/>
          <w:szCs w:val="32"/>
        </w:rPr>
        <w:t>大丰经济开发区公开招聘工作人员报名表</w:t>
      </w:r>
      <w:r w:rsidR="00610EEE">
        <w:rPr>
          <w:rFonts w:ascii="仿宋" w:eastAsia="仿宋" w:hAnsi="仿宋" w:hint="eastAsia"/>
          <w:sz w:val="32"/>
          <w:szCs w:val="32"/>
        </w:rPr>
        <w:t>（附表）</w:t>
      </w:r>
      <w:r w:rsidR="00AC21C2">
        <w:rPr>
          <w:rFonts w:ascii="仿宋" w:eastAsia="仿宋" w:hAnsi="仿宋" w:hint="eastAsia"/>
          <w:sz w:val="32"/>
          <w:szCs w:val="32"/>
        </w:rPr>
        <w:t>一份</w:t>
      </w:r>
      <w:r w:rsidR="00A42B53">
        <w:rPr>
          <w:rFonts w:ascii="仿宋" w:eastAsia="仿宋" w:hAnsi="仿宋" w:hint="eastAsia"/>
          <w:sz w:val="32"/>
          <w:szCs w:val="32"/>
        </w:rPr>
        <w:t>。</w:t>
      </w:r>
    </w:p>
    <w:p w:rsidR="00D77EF4" w:rsidRPr="00075F07" w:rsidRDefault="00D77EF4" w:rsidP="006B1910">
      <w:pPr>
        <w:spacing w:line="480" w:lineRule="exact"/>
        <w:ind w:firstLineChars="150" w:firstLine="480"/>
        <w:rPr>
          <w:rFonts w:ascii="楷体" w:eastAsia="楷体" w:hAnsi="楷体"/>
          <w:sz w:val="32"/>
          <w:szCs w:val="32"/>
        </w:rPr>
      </w:pPr>
      <w:r w:rsidRPr="00075F07">
        <w:rPr>
          <w:rFonts w:ascii="楷体" w:eastAsia="楷体" w:hAnsi="楷体" w:hint="eastAsia"/>
          <w:sz w:val="32"/>
          <w:szCs w:val="32"/>
        </w:rPr>
        <w:t>（二）考试</w:t>
      </w:r>
    </w:p>
    <w:p w:rsidR="00CB1DA6" w:rsidRDefault="00CB1DA6" w:rsidP="006B1910">
      <w:pPr>
        <w:snapToGrid w:val="0"/>
        <w:spacing w:line="480" w:lineRule="exact"/>
        <w:ind w:left="1" w:firstLine="639"/>
        <w:textAlignment w:val="bottom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财务主管采取面试的形式，会计采取笔试和面试的形式。</w:t>
      </w:r>
    </w:p>
    <w:p w:rsidR="00CB1DA6" w:rsidRPr="00CB1DA6" w:rsidRDefault="00CB1DA6" w:rsidP="006B1910">
      <w:pPr>
        <w:snapToGrid w:val="0"/>
        <w:spacing w:line="480" w:lineRule="exact"/>
        <w:ind w:left="1" w:firstLine="639"/>
        <w:textAlignment w:val="bottom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1、笔试</w:t>
      </w:r>
    </w:p>
    <w:p w:rsidR="00CB1DA6" w:rsidRDefault="003F2141" w:rsidP="006B1910">
      <w:pPr>
        <w:snapToGrid w:val="0"/>
        <w:spacing w:line="480" w:lineRule="exact"/>
        <w:ind w:left="1" w:firstLine="639"/>
        <w:textAlignment w:val="bottom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报考会计的人员：笔试考试范围以《会计实务》、《财务</w:t>
      </w:r>
      <w:r w:rsidR="00E865DE">
        <w:rPr>
          <w:rFonts w:ascii="仿宋" w:eastAsia="仿宋" w:hAnsi="仿宋" w:cs="Times New Roman" w:hint="eastAsia"/>
          <w:kern w:val="0"/>
          <w:sz w:val="32"/>
          <w:szCs w:val="32"/>
        </w:rPr>
        <w:t>管理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》为准。笔试时间为120分钟。</w:t>
      </w:r>
    </w:p>
    <w:p w:rsidR="0016042A" w:rsidRDefault="0016042A" w:rsidP="006B1910">
      <w:pPr>
        <w:snapToGrid w:val="0"/>
        <w:spacing w:line="480" w:lineRule="exact"/>
        <w:ind w:left="1" w:firstLine="639"/>
        <w:textAlignment w:val="bottom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笔试时间：201</w:t>
      </w:r>
      <w:r w:rsidR="00FE371F">
        <w:rPr>
          <w:rFonts w:ascii="仿宋" w:eastAsia="仿宋" w:hAnsi="仿宋" w:cs="Times New Roman" w:hint="eastAsia"/>
          <w:kern w:val="0"/>
          <w:sz w:val="32"/>
          <w:szCs w:val="32"/>
        </w:rPr>
        <w:t>8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年</w:t>
      </w:r>
      <w:r w:rsidR="00FE371F">
        <w:rPr>
          <w:rFonts w:ascii="仿宋" w:eastAsia="仿宋" w:hAnsi="仿宋" w:cs="Times New Roman" w:hint="eastAsia"/>
          <w:kern w:val="0"/>
          <w:sz w:val="32"/>
          <w:szCs w:val="32"/>
        </w:rPr>
        <w:t>1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月</w:t>
      </w:r>
      <w:r w:rsidR="000865C6">
        <w:rPr>
          <w:rFonts w:ascii="仿宋" w:eastAsia="仿宋" w:hAnsi="仿宋" w:cs="Times New Roman" w:hint="eastAsia"/>
          <w:kern w:val="0"/>
          <w:sz w:val="32"/>
          <w:szCs w:val="32"/>
        </w:rPr>
        <w:t>3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日。</w:t>
      </w:r>
    </w:p>
    <w:p w:rsidR="0016042A" w:rsidRDefault="0016042A" w:rsidP="006B1910">
      <w:pPr>
        <w:snapToGrid w:val="0"/>
        <w:spacing w:line="480" w:lineRule="exact"/>
        <w:ind w:left="1" w:firstLine="639"/>
        <w:textAlignment w:val="bottom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笔试地点：大丰经济开发区管委会十楼会议室。</w:t>
      </w:r>
    </w:p>
    <w:p w:rsidR="00CB1DA6" w:rsidRDefault="003F2141" w:rsidP="006B1910">
      <w:pPr>
        <w:snapToGrid w:val="0"/>
        <w:spacing w:line="480" w:lineRule="exact"/>
        <w:ind w:left="1" w:firstLine="639"/>
        <w:textAlignment w:val="bottom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2、面试</w:t>
      </w:r>
    </w:p>
    <w:p w:rsidR="003D4EFE" w:rsidRDefault="003F2141" w:rsidP="006B1910">
      <w:pPr>
        <w:snapToGrid w:val="0"/>
        <w:spacing w:line="480" w:lineRule="exact"/>
        <w:ind w:left="1" w:firstLine="639"/>
        <w:textAlignment w:val="bottom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考试采取结构化面试的形式，财务主管面试人员根据报名</w:t>
      </w:r>
      <w:r w:rsidR="00290F89">
        <w:rPr>
          <w:rFonts w:ascii="仿宋" w:eastAsia="仿宋" w:hAnsi="仿宋" w:cs="Times New Roman" w:hint="eastAsia"/>
          <w:kern w:val="0"/>
          <w:sz w:val="32"/>
          <w:szCs w:val="32"/>
        </w:rPr>
        <w:t>确定，会计人员面试比例为1:3，按笔试成绩从高分到低分确定。</w:t>
      </w:r>
      <w:r w:rsidR="00290F89" w:rsidRPr="00761F7D">
        <w:rPr>
          <w:rFonts w:ascii="仿宋" w:eastAsia="仿宋" w:hAnsi="仿宋" w:cs="Times New Roman" w:hint="eastAsia"/>
          <w:kern w:val="0"/>
          <w:sz w:val="32"/>
          <w:szCs w:val="32"/>
        </w:rPr>
        <w:t>面试总分为100分</w:t>
      </w:r>
      <w:r w:rsidR="00290F89">
        <w:rPr>
          <w:rFonts w:ascii="仿宋" w:eastAsia="仿宋" w:hAnsi="仿宋" w:cs="Times New Roman" w:hint="eastAsia"/>
          <w:kern w:val="0"/>
          <w:sz w:val="32"/>
          <w:szCs w:val="32"/>
        </w:rPr>
        <w:t>，低于60分不录取</w:t>
      </w:r>
      <w:r w:rsidR="00290F89" w:rsidRPr="00761F7D">
        <w:rPr>
          <w:rFonts w:ascii="仿宋" w:eastAsia="仿宋" w:hAnsi="仿宋" w:cs="Times New Roman" w:hint="eastAsia"/>
          <w:kern w:val="0"/>
          <w:sz w:val="32"/>
          <w:szCs w:val="32"/>
        </w:rPr>
        <w:t>。</w:t>
      </w:r>
    </w:p>
    <w:p w:rsidR="003D4EFE" w:rsidRDefault="00290F89" w:rsidP="006B1910">
      <w:pPr>
        <w:snapToGrid w:val="0"/>
        <w:spacing w:line="480" w:lineRule="exact"/>
        <w:ind w:left="1" w:firstLine="639"/>
        <w:textAlignment w:val="bottom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面试时间：201</w:t>
      </w:r>
      <w:r w:rsidR="00570ACA">
        <w:rPr>
          <w:rFonts w:ascii="仿宋" w:eastAsia="仿宋" w:hAnsi="仿宋" w:cs="Times New Roman" w:hint="eastAsia"/>
          <w:kern w:val="0"/>
          <w:sz w:val="32"/>
          <w:szCs w:val="32"/>
        </w:rPr>
        <w:t>8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年</w:t>
      </w:r>
      <w:r w:rsidR="00570ACA">
        <w:rPr>
          <w:rFonts w:ascii="仿宋" w:eastAsia="仿宋" w:hAnsi="仿宋" w:cs="Times New Roman" w:hint="eastAsia"/>
          <w:kern w:val="0"/>
          <w:sz w:val="32"/>
          <w:szCs w:val="32"/>
        </w:rPr>
        <w:t>1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月</w:t>
      </w:r>
      <w:r w:rsidR="000865C6">
        <w:rPr>
          <w:rFonts w:ascii="仿宋" w:eastAsia="仿宋" w:hAnsi="仿宋" w:cs="Times New Roman" w:hint="eastAsia"/>
          <w:kern w:val="0"/>
          <w:sz w:val="32"/>
          <w:szCs w:val="32"/>
        </w:rPr>
        <w:t>4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日</w:t>
      </w:r>
      <w:r w:rsidR="003D4EFE">
        <w:rPr>
          <w:rFonts w:ascii="仿宋" w:eastAsia="仿宋" w:hAnsi="仿宋" w:cs="Times New Roman" w:hint="eastAsia"/>
          <w:kern w:val="0"/>
          <w:sz w:val="32"/>
          <w:szCs w:val="32"/>
        </w:rPr>
        <w:t>。</w:t>
      </w:r>
    </w:p>
    <w:p w:rsidR="00CB1DA6" w:rsidRDefault="00290F89" w:rsidP="006B1910">
      <w:pPr>
        <w:snapToGrid w:val="0"/>
        <w:spacing w:line="480" w:lineRule="exact"/>
        <w:ind w:left="1" w:firstLine="639"/>
        <w:textAlignment w:val="bottom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面试地点</w:t>
      </w:r>
      <w:r w:rsidR="0016042A">
        <w:rPr>
          <w:rFonts w:ascii="仿宋" w:eastAsia="仿宋" w:hAnsi="仿宋" w:cs="Times New Roman" w:hint="eastAsia"/>
          <w:kern w:val="0"/>
          <w:sz w:val="32"/>
          <w:szCs w:val="32"/>
        </w:rPr>
        <w:t>：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大丰经济开发区管委会十楼会议室。</w:t>
      </w:r>
    </w:p>
    <w:p w:rsidR="00D77EF4" w:rsidRPr="00761F7D" w:rsidRDefault="00D77EF4" w:rsidP="006B1910">
      <w:pPr>
        <w:spacing w:line="480" w:lineRule="exact"/>
        <w:ind w:firstLineChars="150" w:firstLine="480"/>
        <w:rPr>
          <w:rFonts w:ascii="楷体" w:eastAsia="楷体" w:hAnsi="楷体"/>
          <w:sz w:val="32"/>
          <w:szCs w:val="32"/>
        </w:rPr>
      </w:pPr>
      <w:r w:rsidRPr="00761F7D">
        <w:rPr>
          <w:rFonts w:ascii="楷体" w:eastAsia="楷体" w:hAnsi="楷体" w:hint="eastAsia"/>
          <w:sz w:val="32"/>
          <w:szCs w:val="32"/>
        </w:rPr>
        <w:t>（三）体检</w:t>
      </w:r>
    </w:p>
    <w:p w:rsidR="00D77EF4" w:rsidRDefault="00EE254C" w:rsidP="006B1910">
      <w:pPr>
        <w:snapToGrid w:val="0"/>
        <w:spacing w:line="480" w:lineRule="exact"/>
        <w:ind w:firstLine="639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Times New Roman" w:hint="eastAsia"/>
          <w:kern w:val="0"/>
          <w:sz w:val="32"/>
          <w:szCs w:val="32"/>
        </w:rPr>
        <w:t>考试结束后，</w:t>
      </w:r>
      <w:r w:rsidRPr="00073E3F">
        <w:rPr>
          <w:rFonts w:ascii="仿宋" w:eastAsia="仿宋" w:hAnsi="仿宋" w:cs="Times New Roman" w:hint="eastAsia"/>
          <w:kern w:val="0"/>
          <w:sz w:val="32"/>
          <w:szCs w:val="32"/>
        </w:rPr>
        <w:t>根据面试成绩</w:t>
      </w:r>
      <w:r w:rsidR="00D77EF4" w:rsidRPr="00073E3F">
        <w:rPr>
          <w:rFonts w:ascii="仿宋" w:eastAsia="仿宋" w:hAnsi="仿宋" w:cs="Times New Roman" w:hint="eastAsia"/>
          <w:kern w:val="0"/>
          <w:sz w:val="32"/>
          <w:szCs w:val="32"/>
        </w:rPr>
        <w:t>按照招聘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岗位</w:t>
      </w:r>
      <w:r w:rsidR="00D77EF4" w:rsidRPr="00073E3F">
        <w:rPr>
          <w:rFonts w:ascii="仿宋" w:eastAsia="仿宋" w:hAnsi="仿宋" w:cs="Times New Roman" w:hint="eastAsia"/>
          <w:kern w:val="0"/>
          <w:sz w:val="32"/>
          <w:szCs w:val="32"/>
        </w:rPr>
        <w:t>1:1的比例从高分到低分确定体检人员名单。</w:t>
      </w:r>
      <w:r w:rsidRPr="00073E3F">
        <w:rPr>
          <w:rFonts w:ascii="仿宋" w:eastAsia="仿宋" w:hAnsi="仿宋" w:cs="Times New Roman" w:hint="eastAsia"/>
          <w:kern w:val="0"/>
          <w:sz w:val="32"/>
          <w:szCs w:val="32"/>
        </w:rPr>
        <w:t>体检标准参照《公务员录用体检通用标准（试行）》执行。</w:t>
      </w:r>
    </w:p>
    <w:p w:rsidR="00D77EF4" w:rsidRPr="00382947" w:rsidRDefault="00D77EF4" w:rsidP="006B1910">
      <w:pPr>
        <w:spacing w:line="480" w:lineRule="exact"/>
        <w:ind w:firstLineChars="150" w:firstLine="480"/>
        <w:rPr>
          <w:rFonts w:ascii="楷体" w:eastAsia="楷体" w:hAnsi="楷体"/>
          <w:sz w:val="32"/>
          <w:szCs w:val="32"/>
        </w:rPr>
      </w:pPr>
      <w:r w:rsidRPr="00382947">
        <w:rPr>
          <w:rFonts w:ascii="楷体" w:eastAsia="楷体" w:hAnsi="楷体" w:hint="eastAsia"/>
          <w:sz w:val="32"/>
          <w:szCs w:val="32"/>
        </w:rPr>
        <w:t>（四）考察</w:t>
      </w:r>
    </w:p>
    <w:p w:rsidR="00D77EF4" w:rsidRDefault="00D77EF4" w:rsidP="006B1910">
      <w:pPr>
        <w:snapToGrid w:val="0"/>
        <w:spacing w:line="480" w:lineRule="exact"/>
        <w:ind w:left="1" w:firstLine="639"/>
        <w:textAlignment w:val="bottom"/>
        <w:rPr>
          <w:rFonts w:ascii="仿宋" w:eastAsia="仿宋" w:hAnsi="仿宋" w:cs="Times New Roman"/>
          <w:kern w:val="0"/>
          <w:sz w:val="32"/>
          <w:szCs w:val="32"/>
        </w:rPr>
      </w:pPr>
      <w:r w:rsidRPr="00C7749C">
        <w:rPr>
          <w:rFonts w:ascii="仿宋" w:eastAsia="仿宋" w:hAnsi="仿宋" w:cs="Times New Roman" w:hint="eastAsia"/>
          <w:kern w:val="0"/>
          <w:sz w:val="32"/>
          <w:szCs w:val="32"/>
        </w:rPr>
        <w:t>对体检合格的人员，等额进行考察。因体检或考察不合格出现的缺额，依次递补。</w:t>
      </w:r>
    </w:p>
    <w:p w:rsidR="00074543" w:rsidRPr="00074543" w:rsidRDefault="00074543" w:rsidP="006B1910">
      <w:pPr>
        <w:snapToGrid w:val="0"/>
        <w:spacing w:line="480" w:lineRule="exact"/>
        <w:ind w:firstLineChars="150" w:firstLine="480"/>
        <w:textAlignment w:val="bottom"/>
        <w:rPr>
          <w:rFonts w:ascii="楷体" w:eastAsia="楷体" w:hAnsi="楷体" w:cs="Times New Roman"/>
          <w:kern w:val="0"/>
          <w:sz w:val="32"/>
          <w:szCs w:val="32"/>
        </w:rPr>
      </w:pPr>
      <w:r>
        <w:rPr>
          <w:rFonts w:ascii="楷体" w:eastAsia="楷体" w:hAnsi="楷体" w:cs="Times New Roman" w:hint="eastAsia"/>
          <w:kern w:val="0"/>
          <w:sz w:val="32"/>
          <w:szCs w:val="32"/>
        </w:rPr>
        <w:t>（</w:t>
      </w:r>
      <w:r w:rsidRPr="00074543">
        <w:rPr>
          <w:rFonts w:ascii="楷体" w:eastAsia="楷体" w:hAnsi="楷体" w:cs="Times New Roman" w:hint="eastAsia"/>
          <w:kern w:val="0"/>
          <w:sz w:val="32"/>
          <w:szCs w:val="32"/>
        </w:rPr>
        <w:t>五）公示</w:t>
      </w:r>
    </w:p>
    <w:p w:rsidR="00074543" w:rsidRDefault="00074543" w:rsidP="006B1910">
      <w:pPr>
        <w:spacing w:line="4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E5794">
        <w:rPr>
          <w:rFonts w:ascii="仿宋" w:eastAsia="仿宋" w:hAnsi="仿宋" w:hint="eastAsia"/>
          <w:kern w:val="0"/>
          <w:sz w:val="32"/>
          <w:szCs w:val="32"/>
        </w:rPr>
        <w:t>考察结束后，对所有拟聘用人员进行公示（公示</w:t>
      </w:r>
      <w:r w:rsidR="000865C6">
        <w:rPr>
          <w:rFonts w:ascii="仿宋" w:eastAsia="仿宋" w:hAnsi="仿宋" w:hint="eastAsia"/>
          <w:kern w:val="0"/>
          <w:sz w:val="32"/>
          <w:szCs w:val="32"/>
        </w:rPr>
        <w:t>5</w:t>
      </w:r>
      <w:r w:rsidRPr="00DE5794">
        <w:rPr>
          <w:rFonts w:ascii="仿宋" w:eastAsia="仿宋" w:hAnsi="仿宋" w:hint="eastAsia"/>
          <w:kern w:val="0"/>
          <w:sz w:val="32"/>
          <w:szCs w:val="32"/>
        </w:rPr>
        <w:t>个工作日）</w:t>
      </w:r>
    </w:p>
    <w:p w:rsidR="00074543" w:rsidRPr="00074543" w:rsidRDefault="00074543" w:rsidP="006B1910">
      <w:pPr>
        <w:spacing w:line="480" w:lineRule="exact"/>
        <w:ind w:firstLineChars="150" w:firstLine="480"/>
        <w:rPr>
          <w:rFonts w:ascii="楷体" w:eastAsia="楷体" w:hAnsi="楷体"/>
          <w:color w:val="404040"/>
          <w:kern w:val="0"/>
          <w:sz w:val="32"/>
          <w:szCs w:val="32"/>
        </w:rPr>
      </w:pPr>
      <w:r w:rsidRPr="00074543">
        <w:rPr>
          <w:rFonts w:ascii="楷体" w:eastAsia="楷体" w:hAnsi="楷体" w:hint="eastAsia"/>
          <w:kern w:val="0"/>
          <w:sz w:val="32"/>
          <w:szCs w:val="32"/>
        </w:rPr>
        <w:t>（六）聘用</w:t>
      </w:r>
    </w:p>
    <w:p w:rsidR="00074543" w:rsidRPr="00DE5794" w:rsidRDefault="00074543" w:rsidP="006B1910">
      <w:pPr>
        <w:spacing w:line="480" w:lineRule="exact"/>
        <w:ind w:firstLineChars="200" w:firstLine="640"/>
        <w:rPr>
          <w:rFonts w:ascii="仿宋" w:eastAsia="仿宋" w:hAnsi="仿宋"/>
          <w:color w:val="404040"/>
          <w:kern w:val="0"/>
          <w:sz w:val="32"/>
          <w:szCs w:val="32"/>
        </w:rPr>
      </w:pPr>
      <w:r w:rsidRPr="00DE5794">
        <w:rPr>
          <w:rFonts w:ascii="仿宋" w:eastAsia="仿宋" w:hAnsi="仿宋" w:hint="eastAsia"/>
          <w:kern w:val="0"/>
          <w:sz w:val="32"/>
          <w:szCs w:val="32"/>
        </w:rPr>
        <w:t>对公示无异议人员，由</w:t>
      </w:r>
      <w:r>
        <w:rPr>
          <w:rFonts w:ascii="仿宋" w:eastAsia="仿宋" w:hAnsi="仿宋" w:hint="eastAsia"/>
          <w:kern w:val="0"/>
          <w:sz w:val="32"/>
          <w:szCs w:val="32"/>
        </w:rPr>
        <w:t>江苏恒瑞投资开发有限公司</w:t>
      </w:r>
      <w:r w:rsidRPr="00DE5794">
        <w:rPr>
          <w:rFonts w:ascii="仿宋" w:eastAsia="仿宋" w:hAnsi="仿宋" w:hint="eastAsia"/>
          <w:kern w:val="0"/>
          <w:sz w:val="32"/>
          <w:szCs w:val="32"/>
        </w:rPr>
        <w:t>为其</w:t>
      </w:r>
      <w:r w:rsidRPr="00DE5794">
        <w:rPr>
          <w:rFonts w:ascii="仿宋" w:eastAsia="仿宋" w:hAnsi="仿宋" w:hint="eastAsia"/>
          <w:kern w:val="0"/>
          <w:sz w:val="32"/>
          <w:szCs w:val="32"/>
        </w:rPr>
        <w:lastRenderedPageBreak/>
        <w:t>办理有关聘用手续，并与其签订聘用合同。聘用人员实行</w:t>
      </w:r>
      <w:r>
        <w:rPr>
          <w:rFonts w:ascii="仿宋" w:eastAsia="仿宋" w:hAnsi="仿宋" w:hint="eastAsia"/>
          <w:kern w:val="0"/>
          <w:sz w:val="32"/>
          <w:szCs w:val="32"/>
        </w:rPr>
        <w:t>3</w:t>
      </w:r>
      <w:r w:rsidRPr="00DE5794">
        <w:rPr>
          <w:rFonts w:ascii="仿宋" w:eastAsia="仿宋" w:hAnsi="仿宋" w:hint="eastAsia"/>
          <w:kern w:val="0"/>
          <w:sz w:val="32"/>
          <w:szCs w:val="32"/>
        </w:rPr>
        <w:t>个月试用期，试用期满考核合格，予以定职定级。考核不合格者，取消聘用资格，终止聘用关系。一经聘用，原则上服务期不低于3年</w:t>
      </w:r>
      <w:r w:rsidRPr="00DE5794">
        <w:rPr>
          <w:rFonts w:ascii="仿宋" w:eastAsia="仿宋" w:hAnsi="仿宋" w:hint="eastAsia"/>
          <w:color w:val="404040"/>
          <w:kern w:val="0"/>
          <w:sz w:val="32"/>
          <w:szCs w:val="32"/>
        </w:rPr>
        <w:t>。</w:t>
      </w:r>
    </w:p>
    <w:p w:rsidR="00D77EF4" w:rsidRPr="00C7749C" w:rsidRDefault="00D77EF4" w:rsidP="006B1910">
      <w:pPr>
        <w:spacing w:line="4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7749C">
        <w:rPr>
          <w:rFonts w:ascii="黑体" w:eastAsia="黑体" w:hAnsi="黑体" w:hint="eastAsia"/>
          <w:sz w:val="32"/>
          <w:szCs w:val="32"/>
        </w:rPr>
        <w:t>三、</w:t>
      </w:r>
      <w:r w:rsidR="00F33E50">
        <w:rPr>
          <w:rFonts w:ascii="黑体" w:eastAsia="黑体" w:hAnsi="黑体" w:hint="eastAsia"/>
          <w:sz w:val="32"/>
          <w:szCs w:val="32"/>
        </w:rPr>
        <w:t>薪酬</w:t>
      </w:r>
      <w:r w:rsidRPr="00C7749C">
        <w:rPr>
          <w:rFonts w:ascii="黑体" w:eastAsia="黑体" w:hAnsi="黑体" w:hint="eastAsia"/>
          <w:sz w:val="32"/>
          <w:szCs w:val="32"/>
        </w:rPr>
        <w:t>待遇</w:t>
      </w:r>
    </w:p>
    <w:p w:rsidR="00D77EF4" w:rsidRPr="001B0C35" w:rsidRDefault="00D77EF4" w:rsidP="006B191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B0C35">
        <w:rPr>
          <w:rFonts w:ascii="仿宋" w:eastAsia="仿宋" w:hAnsi="仿宋" w:hint="eastAsia"/>
          <w:sz w:val="32"/>
          <w:szCs w:val="32"/>
        </w:rPr>
        <w:t>试用期3个月，</w:t>
      </w:r>
      <w:r w:rsidR="0004591D">
        <w:rPr>
          <w:rFonts w:ascii="仿宋" w:eastAsia="仿宋" w:hAnsi="仿宋" w:hint="eastAsia"/>
          <w:sz w:val="32"/>
          <w:szCs w:val="32"/>
        </w:rPr>
        <w:t>财务主管试用工资5000元/月，会计试用</w:t>
      </w:r>
      <w:r w:rsidRPr="001B0C35">
        <w:rPr>
          <w:rFonts w:ascii="仿宋" w:eastAsia="仿宋" w:hAnsi="仿宋" w:hint="eastAsia"/>
          <w:sz w:val="32"/>
          <w:szCs w:val="32"/>
        </w:rPr>
        <w:t>工资</w:t>
      </w:r>
      <w:r w:rsidR="0067290B">
        <w:rPr>
          <w:rFonts w:ascii="仿宋" w:eastAsia="仿宋" w:hAnsi="仿宋" w:hint="eastAsia"/>
          <w:sz w:val="32"/>
          <w:szCs w:val="32"/>
        </w:rPr>
        <w:t>2500</w:t>
      </w:r>
      <w:r w:rsidRPr="001B0C35">
        <w:rPr>
          <w:rFonts w:ascii="仿宋" w:eastAsia="仿宋" w:hAnsi="仿宋" w:hint="eastAsia"/>
          <w:sz w:val="32"/>
          <w:szCs w:val="32"/>
        </w:rPr>
        <w:t>元</w:t>
      </w:r>
      <w:r>
        <w:rPr>
          <w:rFonts w:ascii="仿宋" w:eastAsia="仿宋" w:hAnsi="仿宋" w:hint="eastAsia"/>
          <w:sz w:val="32"/>
          <w:szCs w:val="32"/>
        </w:rPr>
        <w:t>/月</w:t>
      </w:r>
      <w:r w:rsidRPr="001B0C35">
        <w:rPr>
          <w:rFonts w:ascii="仿宋" w:eastAsia="仿宋" w:hAnsi="仿宋" w:hint="eastAsia"/>
          <w:sz w:val="32"/>
          <w:szCs w:val="32"/>
        </w:rPr>
        <w:t>，试用期满后</w:t>
      </w:r>
      <w:r w:rsidR="0004591D">
        <w:rPr>
          <w:rFonts w:ascii="仿宋" w:eastAsia="仿宋" w:hAnsi="仿宋" w:hint="eastAsia"/>
          <w:sz w:val="32"/>
          <w:szCs w:val="32"/>
        </w:rPr>
        <w:t>，财务主管税前工资8000元/月，会计工资</w:t>
      </w:r>
      <w:r w:rsidRPr="001B0C35">
        <w:rPr>
          <w:rFonts w:ascii="仿宋" w:eastAsia="仿宋" w:hAnsi="仿宋" w:hint="eastAsia"/>
          <w:sz w:val="32"/>
          <w:szCs w:val="32"/>
        </w:rPr>
        <w:t>按《</w:t>
      </w:r>
      <w:r w:rsidR="00396851">
        <w:rPr>
          <w:rFonts w:ascii="仿宋" w:eastAsia="仿宋" w:hAnsi="仿宋" w:hint="eastAsia"/>
          <w:sz w:val="32"/>
          <w:szCs w:val="32"/>
        </w:rPr>
        <w:t>大丰经济开发区机关企业人员薪酬管理办法</w:t>
      </w:r>
      <w:r w:rsidRPr="001B0C35">
        <w:rPr>
          <w:rFonts w:ascii="仿宋" w:eastAsia="仿宋" w:hAnsi="仿宋" w:hint="eastAsia"/>
          <w:sz w:val="32"/>
          <w:szCs w:val="32"/>
        </w:rPr>
        <w:t>》</w:t>
      </w:r>
      <w:r w:rsidR="006B1910">
        <w:rPr>
          <w:rFonts w:ascii="仿宋" w:eastAsia="仿宋" w:hAnsi="仿宋" w:hint="eastAsia"/>
          <w:sz w:val="32"/>
          <w:szCs w:val="32"/>
        </w:rPr>
        <w:t>C类人员</w:t>
      </w:r>
      <w:r w:rsidRPr="001B0C35">
        <w:rPr>
          <w:rFonts w:ascii="仿宋" w:eastAsia="仿宋" w:hAnsi="仿宋" w:hint="eastAsia"/>
          <w:sz w:val="32"/>
          <w:szCs w:val="32"/>
        </w:rPr>
        <w:t>执行。</w:t>
      </w:r>
    </w:p>
    <w:p w:rsidR="00D77EF4" w:rsidRPr="00C20D1D" w:rsidRDefault="00D77EF4" w:rsidP="006B1910">
      <w:pPr>
        <w:spacing w:line="4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20D1D">
        <w:rPr>
          <w:rFonts w:ascii="黑体" w:eastAsia="黑体" w:hAnsi="黑体" w:hint="eastAsia"/>
          <w:sz w:val="32"/>
          <w:szCs w:val="32"/>
        </w:rPr>
        <w:t>四、</w:t>
      </w:r>
      <w:r w:rsidR="00074543">
        <w:rPr>
          <w:rFonts w:ascii="黑体" w:eastAsia="黑体" w:hAnsi="黑体" w:hint="eastAsia"/>
          <w:sz w:val="32"/>
          <w:szCs w:val="32"/>
        </w:rPr>
        <w:t>咨询电话</w:t>
      </w:r>
    </w:p>
    <w:p w:rsidR="00844B74" w:rsidRDefault="00D77EF4" w:rsidP="006B191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大丰经济开发区管委会</w:t>
      </w:r>
      <w:r w:rsidR="001E7F4F">
        <w:rPr>
          <w:rFonts w:ascii="仿宋" w:eastAsia="仿宋" w:hAnsi="仿宋" w:hint="eastAsia"/>
          <w:sz w:val="32"/>
          <w:szCs w:val="32"/>
        </w:rPr>
        <w:t>党政办</w:t>
      </w:r>
      <w:r>
        <w:rPr>
          <w:rFonts w:ascii="仿宋" w:eastAsia="仿宋" w:hAnsi="仿宋" w:hint="eastAsia"/>
          <w:sz w:val="32"/>
          <w:szCs w:val="32"/>
        </w:rPr>
        <w:t>，联系人：</w:t>
      </w:r>
      <w:r w:rsidR="00074543">
        <w:rPr>
          <w:rFonts w:ascii="仿宋" w:eastAsia="仿宋" w:hAnsi="仿宋" w:hint="eastAsia"/>
          <w:sz w:val="32"/>
          <w:szCs w:val="32"/>
        </w:rPr>
        <w:t>张女士</w:t>
      </w:r>
      <w:r>
        <w:rPr>
          <w:rFonts w:ascii="仿宋" w:eastAsia="仿宋" w:hAnsi="仿宋" w:hint="eastAsia"/>
          <w:sz w:val="32"/>
          <w:szCs w:val="32"/>
        </w:rPr>
        <w:t>，联系电话：</w:t>
      </w:r>
      <w:r w:rsidRPr="00CB5276">
        <w:rPr>
          <w:rFonts w:ascii="仿宋" w:eastAsia="仿宋" w:hAnsi="仿宋"/>
          <w:sz w:val="32"/>
          <w:szCs w:val="32"/>
        </w:rPr>
        <w:t>0515-</w:t>
      </w:r>
      <w:r w:rsidR="00074543">
        <w:rPr>
          <w:rFonts w:ascii="仿宋" w:eastAsia="仿宋" w:hAnsi="仿宋" w:hint="eastAsia"/>
          <w:sz w:val="32"/>
          <w:szCs w:val="32"/>
        </w:rPr>
        <w:t>83600020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610EEE" w:rsidRDefault="00610EEE" w:rsidP="006B191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10EEE" w:rsidRDefault="00610EEE" w:rsidP="006B191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10EEE" w:rsidRDefault="00610EEE" w:rsidP="006B191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10EEE" w:rsidRDefault="00610EEE" w:rsidP="00610EEE">
      <w:pPr>
        <w:spacing w:line="480" w:lineRule="exact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江苏大丰经济开发区管委会</w:t>
      </w:r>
    </w:p>
    <w:p w:rsidR="00610EEE" w:rsidRPr="00610EEE" w:rsidRDefault="00610EEE" w:rsidP="00610EEE">
      <w:pPr>
        <w:spacing w:line="480" w:lineRule="exact"/>
        <w:ind w:right="480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2017年12月20日</w:t>
      </w:r>
    </w:p>
    <w:p w:rsidR="00610EEE" w:rsidRDefault="00610EEE" w:rsidP="006B191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10EEE" w:rsidRDefault="00610EEE" w:rsidP="006B191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10EEE" w:rsidRDefault="00610EEE" w:rsidP="006B191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10EEE" w:rsidRDefault="00610EEE" w:rsidP="006B191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10EEE" w:rsidRDefault="00610EEE" w:rsidP="006B191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10EEE" w:rsidRDefault="00610EEE" w:rsidP="006B191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10EEE" w:rsidRDefault="00610EEE" w:rsidP="006B191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10EEE" w:rsidRDefault="00610EEE" w:rsidP="006B191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10EEE" w:rsidRDefault="00610EEE" w:rsidP="006B191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10EEE" w:rsidRDefault="00610EEE" w:rsidP="006B191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10EEE" w:rsidRDefault="00610EEE" w:rsidP="006B191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10EEE" w:rsidRDefault="00610EEE" w:rsidP="006B191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10EEE" w:rsidRPr="003A2187" w:rsidRDefault="00610EEE" w:rsidP="000865C6">
      <w:pPr>
        <w:spacing w:afterLines="50" w:line="560" w:lineRule="exact"/>
        <w:rPr>
          <w:rFonts w:asciiTheme="majorEastAsia" w:eastAsiaTheme="majorEastAsia" w:hAnsiTheme="majorEastAsia"/>
          <w:sz w:val="44"/>
          <w:szCs w:val="44"/>
        </w:rPr>
      </w:pPr>
      <w:r w:rsidRPr="003A2187">
        <w:rPr>
          <w:rFonts w:asciiTheme="majorEastAsia" w:eastAsiaTheme="majorEastAsia" w:hAnsiTheme="majorEastAsia" w:hint="eastAsia"/>
          <w:sz w:val="44"/>
          <w:szCs w:val="44"/>
        </w:rPr>
        <w:lastRenderedPageBreak/>
        <w:t>大丰经济开发区公开招聘工作人员报名表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40"/>
        <w:gridCol w:w="1444"/>
        <w:gridCol w:w="544"/>
        <w:gridCol w:w="320"/>
        <w:gridCol w:w="392"/>
        <w:gridCol w:w="8"/>
        <w:gridCol w:w="956"/>
        <w:gridCol w:w="451"/>
        <w:gridCol w:w="393"/>
        <w:gridCol w:w="377"/>
        <w:gridCol w:w="883"/>
        <w:gridCol w:w="712"/>
        <w:gridCol w:w="1080"/>
      </w:tblGrid>
      <w:tr w:rsidR="00610EEE" w:rsidTr="00016420">
        <w:trPr>
          <w:cantSplit/>
          <w:trHeight w:val="6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片</w:t>
            </w:r>
          </w:p>
        </w:tc>
      </w:tr>
      <w:tr w:rsidR="00610EEE" w:rsidTr="00016420">
        <w:trPr>
          <w:cantSplit/>
          <w:trHeight w:val="6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610EEE" w:rsidTr="00016420">
        <w:trPr>
          <w:cantSplit/>
          <w:trHeight w:val="65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7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 w:rsidR="00610EEE" w:rsidTr="00016420">
        <w:trPr>
          <w:trHeight w:val="60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3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610EEE" w:rsidTr="00016420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毕业时间、毕业院校</w:t>
            </w:r>
          </w:p>
        </w:tc>
        <w:tc>
          <w:tcPr>
            <w:tcW w:w="3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610EEE" w:rsidTr="00016420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3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学历及学位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610EEE" w:rsidTr="00016420">
        <w:trPr>
          <w:trHeight w:val="63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报考单位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报考职位</w:t>
            </w:r>
          </w:p>
        </w:tc>
        <w:tc>
          <w:tcPr>
            <w:tcW w:w="3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610EEE" w:rsidTr="003A2187">
        <w:trPr>
          <w:trHeight w:val="231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高中起，含社会实践经历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7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</w:p>
        </w:tc>
      </w:tr>
      <w:tr w:rsidR="00610EEE" w:rsidTr="0001642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02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家庭成员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关系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所在单位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</w:tr>
      <w:tr w:rsidR="00610EEE" w:rsidTr="0001642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48"/>
        </w:trPr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jc w:val="center"/>
              <w:rPr>
                <w:rFonts w:ascii="仿宋_GB2312" w:eastAsia="仿宋_GB2312"/>
              </w:rPr>
            </w:pPr>
          </w:p>
        </w:tc>
      </w:tr>
      <w:tr w:rsidR="00610EEE" w:rsidTr="0001642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44"/>
        </w:trPr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jc w:val="center"/>
              <w:rPr>
                <w:rFonts w:ascii="仿宋_GB2312" w:eastAsia="仿宋_GB2312"/>
              </w:rPr>
            </w:pPr>
          </w:p>
        </w:tc>
      </w:tr>
      <w:tr w:rsidR="00610EEE" w:rsidTr="0001642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65"/>
        </w:trPr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jc w:val="center"/>
              <w:rPr>
                <w:rFonts w:ascii="仿宋_GB2312" w:eastAsia="仿宋_GB2312"/>
              </w:rPr>
            </w:pPr>
          </w:p>
        </w:tc>
      </w:tr>
      <w:tr w:rsidR="00610EEE" w:rsidTr="00AC21C2">
        <w:trPr>
          <w:trHeight w:val="131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7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</w:p>
          <w:p w:rsidR="00610EEE" w:rsidRDefault="00610EEE" w:rsidP="000865C6">
            <w:pPr>
              <w:spacing w:afterLines="50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上述本人所填信息真实有效。若有虚假，可取消招录资格。</w:t>
            </w:r>
          </w:p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10EEE" w:rsidTr="00016420">
        <w:trPr>
          <w:trHeight w:val="16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75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</w:p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</w:p>
          <w:p w:rsidR="00610EEE" w:rsidRDefault="00610EEE" w:rsidP="0001642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单位（盖章）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人事部门（盖章）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10EEE" w:rsidRPr="00610EEE" w:rsidRDefault="00610EEE" w:rsidP="006B1910">
      <w:pPr>
        <w:spacing w:line="48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610EEE" w:rsidRPr="00610EEE" w:rsidSect="00420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0DC" w:rsidRDefault="006A30DC" w:rsidP="00DE5794">
      <w:r>
        <w:separator/>
      </w:r>
    </w:p>
  </w:endnote>
  <w:endnote w:type="continuationSeparator" w:id="1">
    <w:p w:rsidR="006A30DC" w:rsidRDefault="006A30DC" w:rsidP="00DE5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0DC" w:rsidRDefault="006A30DC" w:rsidP="00DE5794">
      <w:r>
        <w:separator/>
      </w:r>
    </w:p>
  </w:footnote>
  <w:footnote w:type="continuationSeparator" w:id="1">
    <w:p w:rsidR="006A30DC" w:rsidRDefault="006A30DC" w:rsidP="00DE57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5794"/>
    <w:rsid w:val="0004591D"/>
    <w:rsid w:val="000516C7"/>
    <w:rsid w:val="00074543"/>
    <w:rsid w:val="000865C6"/>
    <w:rsid w:val="0009428F"/>
    <w:rsid w:val="000B3813"/>
    <w:rsid w:val="001377DC"/>
    <w:rsid w:val="0016042A"/>
    <w:rsid w:val="001957BA"/>
    <w:rsid w:val="001E7F4F"/>
    <w:rsid w:val="00275E9C"/>
    <w:rsid w:val="00284E0A"/>
    <w:rsid w:val="00290F89"/>
    <w:rsid w:val="002B5C11"/>
    <w:rsid w:val="002E16CE"/>
    <w:rsid w:val="00323B01"/>
    <w:rsid w:val="003267B6"/>
    <w:rsid w:val="00396851"/>
    <w:rsid w:val="003A2187"/>
    <w:rsid w:val="003D4EFE"/>
    <w:rsid w:val="003F2141"/>
    <w:rsid w:val="00412ACE"/>
    <w:rsid w:val="00420B81"/>
    <w:rsid w:val="00482676"/>
    <w:rsid w:val="005610EC"/>
    <w:rsid w:val="00570ACA"/>
    <w:rsid w:val="00610EEE"/>
    <w:rsid w:val="0067290B"/>
    <w:rsid w:val="006738BF"/>
    <w:rsid w:val="006A30DC"/>
    <w:rsid w:val="006B1910"/>
    <w:rsid w:val="007462EA"/>
    <w:rsid w:val="00771010"/>
    <w:rsid w:val="00844B74"/>
    <w:rsid w:val="008C5705"/>
    <w:rsid w:val="00936ACC"/>
    <w:rsid w:val="009B5D85"/>
    <w:rsid w:val="00A42B53"/>
    <w:rsid w:val="00A641FB"/>
    <w:rsid w:val="00A85684"/>
    <w:rsid w:val="00AC21C2"/>
    <w:rsid w:val="00B24EE7"/>
    <w:rsid w:val="00B97974"/>
    <w:rsid w:val="00C314BF"/>
    <w:rsid w:val="00C734A5"/>
    <w:rsid w:val="00CB1DA6"/>
    <w:rsid w:val="00D30AAA"/>
    <w:rsid w:val="00D77EF4"/>
    <w:rsid w:val="00D818E9"/>
    <w:rsid w:val="00DB33A3"/>
    <w:rsid w:val="00DE5794"/>
    <w:rsid w:val="00E5381B"/>
    <w:rsid w:val="00E865DE"/>
    <w:rsid w:val="00E90FC6"/>
    <w:rsid w:val="00E9646B"/>
    <w:rsid w:val="00EE254C"/>
    <w:rsid w:val="00F01589"/>
    <w:rsid w:val="00F32EB0"/>
    <w:rsid w:val="00F32F52"/>
    <w:rsid w:val="00F33E50"/>
    <w:rsid w:val="00F42D9F"/>
    <w:rsid w:val="00F4438C"/>
    <w:rsid w:val="00F65AB3"/>
    <w:rsid w:val="00F9118A"/>
    <w:rsid w:val="00FE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B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57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57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57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5794"/>
    <w:rPr>
      <w:sz w:val="18"/>
      <w:szCs w:val="18"/>
    </w:rPr>
  </w:style>
  <w:style w:type="character" w:styleId="a5">
    <w:name w:val="Hyperlink"/>
    <w:basedOn w:val="a0"/>
    <w:uiPriority w:val="99"/>
    <w:unhideWhenUsed/>
    <w:rsid w:val="00DE5794"/>
    <w:rPr>
      <w:color w:val="0000FF"/>
      <w:u w:val="single"/>
    </w:rPr>
  </w:style>
  <w:style w:type="paragraph" w:customStyle="1" w:styleId="p0">
    <w:name w:val="p0"/>
    <w:basedOn w:val="a"/>
    <w:rsid w:val="00D77EF4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6">
    <w:name w:val="List Paragraph"/>
    <w:basedOn w:val="a"/>
    <w:uiPriority w:val="34"/>
    <w:qFormat/>
    <w:rsid w:val="00CB1DA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1198</Words>
  <Characters>1255</Characters>
  <Application>Microsoft Office Word</Application>
  <DocSecurity>0</DocSecurity>
  <Lines>189</Lines>
  <Paragraphs>88</Paragraphs>
  <ScaleCrop>false</ScaleCrop>
  <Company>微软中国</Company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50</cp:revision>
  <cp:lastPrinted>2017-12-20T00:40:00Z</cp:lastPrinted>
  <dcterms:created xsi:type="dcterms:W3CDTF">2017-12-13T02:47:00Z</dcterms:created>
  <dcterms:modified xsi:type="dcterms:W3CDTF">2017-12-20T03:14:00Z</dcterms:modified>
</cp:coreProperties>
</file>