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惠水县文化旅游投资有限公司</w:t>
      </w: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2016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年社会公开招聘岗位表</w:t>
      </w:r>
    </w:p>
    <w:tbl>
      <w:tblPr>
        <w:tblStyle w:val="5"/>
        <w:tblpPr w:leftFromText="180" w:rightFromText="180" w:vertAnchor="text" w:horzAnchor="page" w:tblpX="1375" w:tblpY="529"/>
        <w:tblOverlap w:val="never"/>
        <w:tblW w:w="143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1648"/>
        <w:gridCol w:w="850"/>
        <w:gridCol w:w="623"/>
        <w:gridCol w:w="1260"/>
        <w:gridCol w:w="1045"/>
        <w:gridCol w:w="1110"/>
        <w:gridCol w:w="975"/>
        <w:gridCol w:w="63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岗位数</w:t>
            </w:r>
          </w:p>
        </w:tc>
        <w:tc>
          <w:tcPr>
            <w:tcW w:w="10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招聘资格条件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性别要求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最低学历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其他资格条件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1.具有1年以上办公室相关工作经验；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.有较强的文字功底、敏捷的思维能力和协调能力。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  <w:t>办公室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  <w:t>（法律事务）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1.具有1年以上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工作经验；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.有比较深厚的经济法律、管理知识及文字功底。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项目发展规划部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90" w:leftChars="43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1.具有</w:t>
            </w:r>
            <w:r>
              <w:rPr>
                <w:rFonts w:hint="eastAsia" w:ascii="仿宋_GB2312" w:eastAsia="仿宋_GB2312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年以上策划相关工作经验；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2.有较强的项目策划包装、项目建议书编制、敏捷的思维能力和协调能力。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财务审计部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财经类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1.具有1年以上相关工作经验；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.有较好的团队组织能力，良好的书面、口头表达能力，优秀的资本运作与投资管理能力；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.具有会记师和注册会记师从业资格证者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eastAsia="zh-CN"/>
              </w:rPr>
              <w:t>条件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可放宽。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180" w:firstLineChars="100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财务审计部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（工程造价控制及审计）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财经类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1.具有1年以上工作经验，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2.具有注册造价师从业资格证可放宽。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项目投融资部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90" w:firstLineChars="50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金融类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1.具有1年以上招商或融资工作经验，并主持过项目招商、投资或资本运营项目；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2.熟悉企业运营、招商、商务谈判、风险投资等方面相关知识，了解国家相关产业政策及金融政策法规；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3.具有较强数据分析能力，优秀的文字表达能力，计算机应用能力，能够撰写招商、投资分析报告。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360" w:firstLineChars="200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项目工程部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90" w:firstLineChars="50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1.具有1年以上相关工作经验，有从业3年工作经验者学历可放宽到专科；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2.有工程管理、房地产相关经验，熟悉房地产开发运作。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运营管理部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90" w:leftChars="43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8"/>
                <w:rFonts w:hint="eastAsia"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1.具有</w:t>
            </w:r>
            <w:r>
              <w:rPr>
                <w:rStyle w:val="9"/>
                <w:rFonts w:hint="eastAsia" w:ascii="仿宋_GB2312" w:eastAsia="仿宋_GB2312" w:hAnsiTheme="minorEastAsia"/>
                <w:sz w:val="18"/>
                <w:szCs w:val="18"/>
              </w:rPr>
              <w:t>1</w:t>
            </w:r>
            <w:r>
              <w:rPr>
                <w:rStyle w:val="8"/>
                <w:rFonts w:hint="eastAsia" w:ascii="仿宋_GB2312" w:eastAsia="仿宋_GB2312" w:hAnsiTheme="minorEastAsia"/>
                <w:sz w:val="18"/>
                <w:szCs w:val="18"/>
              </w:rPr>
              <w:t>年以上相关工作经验；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2.具有市场营销、酒店管理、旅游管理等相关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eastAsia="zh-CN"/>
              </w:rPr>
              <w:t>经验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>
      <w:pPr>
        <w:spacing w:line="200" w:lineRule="exact"/>
        <w:rPr>
          <w:rFonts w:hint="eastAsia" w:ascii="仿宋_GB2312" w:hAnsi="仿宋_GB2312" w:eastAsia="仿宋_GB2312" w:cs="仿宋_GB2312"/>
          <w:b/>
          <w:kern w:val="0"/>
          <w:sz w:val="18"/>
          <w:szCs w:val="18"/>
        </w:rPr>
      </w:pPr>
      <w:bookmarkStart w:id="0" w:name="_GoBack"/>
    </w:p>
    <w:bookmarkEnd w:id="0"/>
    <w:sectPr>
      <w:pgSz w:w="16838" w:h="11906" w:orient="landscape"/>
      <w:pgMar w:top="1134" w:right="1474" w:bottom="113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015DA6"/>
    <w:rsid w:val="00003B8B"/>
    <w:rsid w:val="0000652D"/>
    <w:rsid w:val="000B4368"/>
    <w:rsid w:val="000B569E"/>
    <w:rsid w:val="0011438E"/>
    <w:rsid w:val="00144E2B"/>
    <w:rsid w:val="00187F46"/>
    <w:rsid w:val="001A239A"/>
    <w:rsid w:val="001B3AF5"/>
    <w:rsid w:val="002061B6"/>
    <w:rsid w:val="00210004"/>
    <w:rsid w:val="00234878"/>
    <w:rsid w:val="00367C8F"/>
    <w:rsid w:val="00383BD7"/>
    <w:rsid w:val="003D559F"/>
    <w:rsid w:val="00410DA4"/>
    <w:rsid w:val="00517282"/>
    <w:rsid w:val="00576A5A"/>
    <w:rsid w:val="005A6246"/>
    <w:rsid w:val="005F388B"/>
    <w:rsid w:val="00625A86"/>
    <w:rsid w:val="00625DE3"/>
    <w:rsid w:val="00714C15"/>
    <w:rsid w:val="007745EE"/>
    <w:rsid w:val="007D31F0"/>
    <w:rsid w:val="008878D7"/>
    <w:rsid w:val="009329AC"/>
    <w:rsid w:val="00940D26"/>
    <w:rsid w:val="00AE2725"/>
    <w:rsid w:val="00B56932"/>
    <w:rsid w:val="00C020E2"/>
    <w:rsid w:val="00D27693"/>
    <w:rsid w:val="00D95439"/>
    <w:rsid w:val="00E3243D"/>
    <w:rsid w:val="00E37D8B"/>
    <w:rsid w:val="00EA094B"/>
    <w:rsid w:val="00F53388"/>
    <w:rsid w:val="05D32C02"/>
    <w:rsid w:val="05EC5AEE"/>
    <w:rsid w:val="08BC6CF3"/>
    <w:rsid w:val="0C8C785F"/>
    <w:rsid w:val="10C53483"/>
    <w:rsid w:val="14722278"/>
    <w:rsid w:val="16F656F5"/>
    <w:rsid w:val="1BC672E3"/>
    <w:rsid w:val="22C97E96"/>
    <w:rsid w:val="23E971DB"/>
    <w:rsid w:val="27DB1729"/>
    <w:rsid w:val="2B4F0FD7"/>
    <w:rsid w:val="2B6A0AF6"/>
    <w:rsid w:val="2CAA55D2"/>
    <w:rsid w:val="2DE32462"/>
    <w:rsid w:val="2EF13A6C"/>
    <w:rsid w:val="35FC03C3"/>
    <w:rsid w:val="3B5E0DFD"/>
    <w:rsid w:val="3E4A6026"/>
    <w:rsid w:val="40D80CED"/>
    <w:rsid w:val="420743A9"/>
    <w:rsid w:val="490D3144"/>
    <w:rsid w:val="4BB32B58"/>
    <w:rsid w:val="4E4B7F26"/>
    <w:rsid w:val="4EE06811"/>
    <w:rsid w:val="50A229A6"/>
    <w:rsid w:val="52C57139"/>
    <w:rsid w:val="5536647D"/>
    <w:rsid w:val="56B641AA"/>
    <w:rsid w:val="56E61014"/>
    <w:rsid w:val="57C34EE3"/>
    <w:rsid w:val="5B42040E"/>
    <w:rsid w:val="5D1E7F04"/>
    <w:rsid w:val="5F015DA6"/>
    <w:rsid w:val="60EB7849"/>
    <w:rsid w:val="645C69E2"/>
    <w:rsid w:val="65690D23"/>
    <w:rsid w:val="72A769B6"/>
    <w:rsid w:val="769A173D"/>
    <w:rsid w:val="76C50B10"/>
    <w:rsid w:val="775B371E"/>
    <w:rsid w:val="78DD337C"/>
    <w:rsid w:val="7A186F43"/>
    <w:rsid w:val="7A2F515D"/>
    <w:rsid w:val="7AD01A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4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51"/>
    <w:basedOn w:val="4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11"/>
    <w:basedOn w:val="4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4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11">
    <w:name w:val="页脚 Char"/>
    <w:basedOn w:val="4"/>
    <w:link w:val="2"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749</Characters>
  <Lines>6</Lines>
  <Paragraphs>1</Paragraphs>
  <TotalTime>0</TotalTime>
  <ScaleCrop>false</ScaleCrop>
  <LinksUpToDate>false</LinksUpToDate>
  <CharactersWithSpaces>879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2016-12-01T01:30:00Z</dcterms:created>
  <dc:creator>Administrator</dc:creator>
  <cp:lastModifiedBy>lenovo</cp:lastModifiedBy>
  <cp:lastPrinted>2016-12-25T09:58:00Z</cp:lastPrinted>
  <dcterms:modified xsi:type="dcterms:W3CDTF">2016-12-25T10:21:34Z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