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宋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bCs/>
          <w:sz w:val="36"/>
          <w:szCs w:val="36"/>
        </w:rPr>
        <w:t>三穗县招聘乡镇政府专职消防队员报名表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</w:p>
    <w:tbl>
      <w:tblPr>
        <w:tblStyle w:val="3"/>
        <w:tblpPr w:leftFromText="180" w:rightFromText="180" w:vertAnchor="text" w:horzAnchor="page" w:tblpX="924" w:tblpY="31"/>
        <w:tblOverlap w:val="never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4"/>
        <w:gridCol w:w="681"/>
        <w:gridCol w:w="452"/>
        <w:gridCol w:w="450"/>
        <w:gridCol w:w="723"/>
        <w:gridCol w:w="1083"/>
        <w:gridCol w:w="731"/>
        <w:gridCol w:w="163"/>
        <w:gridCol w:w="7"/>
        <w:gridCol w:w="600"/>
        <w:gridCol w:w="652"/>
        <w:gridCol w:w="1552"/>
        <w:gridCol w:w="563"/>
        <w:gridCol w:w="517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0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30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90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 岁）</w:t>
            </w:r>
          </w:p>
        </w:tc>
        <w:tc>
          <w:tcPr>
            <w:tcW w:w="155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0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230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90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55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8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90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5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20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15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建档立卡贫困户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复退军人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4290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学历性质</w:t>
            </w:r>
          </w:p>
        </w:tc>
        <w:tc>
          <w:tcPr>
            <w:tcW w:w="387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全日制普通高校毕业生（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国民教育毕业生（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9413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709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7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2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52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简历（自初中入学经历开始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687" w:type="dxa"/>
            <w:gridSpan w:val="15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主要工作业绩及获奖情况</w:t>
            </w:r>
          </w:p>
        </w:tc>
        <w:tc>
          <w:tcPr>
            <w:tcW w:w="9687" w:type="dxa"/>
            <w:gridSpan w:val="15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79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687" w:type="dxa"/>
            <w:gridSpan w:val="15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D4D79"/>
    <w:rsid w:val="05C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2017-07-18T07:21:00Z</dcterms:created>
  <dc:creator>Administrator</dc:creator>
  <cp:lastModifiedBy>Administrator</cp:lastModifiedBy>
  <dcterms:modified xsi:type="dcterms:W3CDTF">2017-07-18T07:22:43Z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