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eastAsia="方正小标宋简体"/>
          <w:spacing w:val="-11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pacing w:val="-11"/>
          <w:sz w:val="44"/>
          <w:szCs w:val="44"/>
        </w:rPr>
        <w:t>1.铜仁市万山区国有企业2017年公开招聘工作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pacing w:val="-11"/>
          <w:sz w:val="44"/>
          <w:szCs w:val="44"/>
        </w:rPr>
        <w:t>人员职位表</w:t>
      </w:r>
    </w:p>
    <w:bookmarkEnd w:id="0"/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  <w:gridCol w:w="1559"/>
        <w:gridCol w:w="2410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职位代码</w:t>
            </w:r>
          </w:p>
        </w:tc>
        <w:tc>
          <w:tcPr>
            <w:tcW w:w="1701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招聘部门</w:t>
            </w:r>
          </w:p>
        </w:tc>
        <w:tc>
          <w:tcPr>
            <w:tcW w:w="1559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招聘人数</w:t>
            </w:r>
          </w:p>
        </w:tc>
        <w:tc>
          <w:tcPr>
            <w:tcW w:w="241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专业要求</w:t>
            </w:r>
          </w:p>
        </w:tc>
        <w:tc>
          <w:tcPr>
            <w:tcW w:w="1842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01</w:t>
            </w: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综合部</w:t>
            </w: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不限专业</w:t>
            </w:r>
          </w:p>
        </w:tc>
        <w:tc>
          <w:tcPr>
            <w:tcW w:w="184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全日制大专及以上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02</w:t>
            </w: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财务部</w:t>
            </w: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会计及相关专业（需要有会计从业资格证）</w:t>
            </w:r>
          </w:p>
        </w:tc>
        <w:tc>
          <w:tcPr>
            <w:tcW w:w="184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全日制大专及以上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03</w:t>
            </w: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投融资部</w:t>
            </w: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管理学类、经济学类</w:t>
            </w:r>
          </w:p>
        </w:tc>
        <w:tc>
          <w:tcPr>
            <w:tcW w:w="184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全日制大专及以上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04</w:t>
            </w: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市场部</w:t>
            </w: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管理学类</w:t>
            </w:r>
          </w:p>
        </w:tc>
        <w:tc>
          <w:tcPr>
            <w:tcW w:w="184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全日制大专及以上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05</w:t>
            </w: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业务部</w:t>
            </w: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食品安全、农产品相关专业</w:t>
            </w:r>
          </w:p>
        </w:tc>
        <w:tc>
          <w:tcPr>
            <w:tcW w:w="184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全日制大专及以上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06</w:t>
            </w: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工程部</w:t>
            </w: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土木工程类相关专业</w:t>
            </w:r>
          </w:p>
        </w:tc>
        <w:tc>
          <w:tcPr>
            <w:tcW w:w="184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全日制大专及以上</w:t>
            </w:r>
          </w:p>
        </w:tc>
      </w:tr>
    </w:tbl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B04E8"/>
    <w:rsid w:val="2B7B04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2017-11-27T07:14:00Z</dcterms:created>
  <dc:creator>605</dc:creator>
  <cp:lastModifiedBy>605</cp:lastModifiedBy>
  <dcterms:modified xsi:type="dcterms:W3CDTF">2017-11-27T07:15:24Z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