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2E" w:rsidRDefault="00AB332E" w:rsidP="00E33F27"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 w:rsidRPr="0047689A">
        <w:rPr>
          <w:rFonts w:ascii="方正小标宋简体" w:eastAsia="方正小标宋简体" w:hint="eastAsia"/>
          <w:sz w:val="36"/>
          <w:szCs w:val="36"/>
        </w:rPr>
        <w:t>麻江县</w:t>
      </w:r>
      <w:r>
        <w:rPr>
          <w:rFonts w:ascii="方正小标宋简体" w:eastAsia="方正小标宋简体" w:hint="eastAsia"/>
          <w:sz w:val="36"/>
          <w:szCs w:val="36"/>
        </w:rPr>
        <w:t>人民</w:t>
      </w:r>
      <w:r w:rsidRPr="0047689A">
        <w:rPr>
          <w:rFonts w:ascii="方正小标宋简体" w:eastAsia="方正小标宋简体" w:hint="eastAsia"/>
          <w:sz w:val="36"/>
          <w:szCs w:val="36"/>
        </w:rPr>
        <w:t>医院招聘备案制人员加分</w:t>
      </w:r>
      <w:r>
        <w:rPr>
          <w:rFonts w:ascii="方正小标宋简体" w:eastAsia="方正小标宋简体" w:hint="eastAsia"/>
          <w:sz w:val="36"/>
          <w:szCs w:val="36"/>
        </w:rPr>
        <w:t>考核申请</w:t>
      </w:r>
      <w:r w:rsidRPr="0047689A">
        <w:rPr>
          <w:rFonts w:ascii="方正小标宋简体" w:eastAsia="方正小标宋简体" w:hint="eastAsia"/>
          <w:sz w:val="36"/>
          <w:szCs w:val="36"/>
        </w:rPr>
        <w:t>表</w:t>
      </w:r>
    </w:p>
    <w:p w:rsidR="00AB332E" w:rsidRPr="002E216C" w:rsidRDefault="00AB332E" w:rsidP="002E216C">
      <w:pPr>
        <w:jc w:val="center"/>
        <w:rPr>
          <w:rFonts w:ascii="方正小标宋简体" w:eastAsia="方正小标宋简体"/>
          <w:sz w:val="36"/>
          <w:szCs w:val="36"/>
        </w:rPr>
      </w:pPr>
      <w:r w:rsidRPr="002E216C">
        <w:rPr>
          <w:rFonts w:ascii="方正小标宋简体" w:eastAsia="方正小标宋简体" w:hint="eastAsia"/>
          <w:sz w:val="36"/>
          <w:szCs w:val="36"/>
        </w:rPr>
        <w:t>（护理）</w:t>
      </w:r>
    </w:p>
    <w:p w:rsidR="00AB332E" w:rsidRPr="002E216C" w:rsidRDefault="00AB332E" w:rsidP="002E216C">
      <w:pPr>
        <w:spacing w:line="240" w:lineRule="atLeast"/>
      </w:pPr>
    </w:p>
    <w:tbl>
      <w:tblPr>
        <w:tblpPr w:leftFromText="180" w:rightFromText="180" w:vertAnchor="page" w:horzAnchor="margin" w:tblpY="3157"/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8"/>
        <w:gridCol w:w="7020"/>
        <w:gridCol w:w="1260"/>
      </w:tblGrid>
      <w:tr w:rsidR="00AB332E" w:rsidRPr="00C84B2C" w:rsidTr="002A4551">
        <w:trPr>
          <w:trHeight w:val="612"/>
        </w:trPr>
        <w:tc>
          <w:tcPr>
            <w:tcW w:w="828" w:type="dxa"/>
            <w:vAlign w:val="center"/>
          </w:tcPr>
          <w:p w:rsidR="00AB332E" w:rsidRPr="002C6FE1" w:rsidRDefault="00AB332E" w:rsidP="002E216C">
            <w:pPr>
              <w:spacing w:before="100" w:beforeAutospacing="1" w:line="24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2C6FE1">
              <w:rPr>
                <w:rFonts w:ascii="方正仿宋简体" w:eastAsia="方正仿宋简体" w:hint="eastAsia"/>
                <w:sz w:val="24"/>
              </w:rPr>
              <w:t>序号</w:t>
            </w:r>
          </w:p>
        </w:tc>
        <w:tc>
          <w:tcPr>
            <w:tcW w:w="7020" w:type="dxa"/>
            <w:vAlign w:val="center"/>
          </w:tcPr>
          <w:p w:rsidR="00AB332E" w:rsidRPr="002C6FE1" w:rsidRDefault="00AB332E" w:rsidP="002E216C">
            <w:pPr>
              <w:spacing w:before="100" w:beforeAutospacing="1" w:line="24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2C6FE1">
              <w:rPr>
                <w:rFonts w:ascii="方正仿宋简体" w:eastAsia="方正仿宋简体" w:hint="eastAsia"/>
                <w:sz w:val="24"/>
              </w:rPr>
              <w:t>加分项目</w:t>
            </w:r>
          </w:p>
        </w:tc>
        <w:tc>
          <w:tcPr>
            <w:tcW w:w="1260" w:type="dxa"/>
          </w:tcPr>
          <w:p w:rsidR="00AB332E" w:rsidRPr="002C6FE1" w:rsidRDefault="00AB332E" w:rsidP="002E216C">
            <w:pPr>
              <w:spacing w:before="100" w:beforeAutospacing="1" w:line="24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2C6FE1">
              <w:rPr>
                <w:rFonts w:ascii="方正仿宋简体" w:eastAsia="方正仿宋简体" w:hint="eastAsia"/>
                <w:sz w:val="24"/>
              </w:rPr>
              <w:t>加分分数</w:t>
            </w:r>
          </w:p>
        </w:tc>
      </w:tr>
      <w:tr w:rsidR="00AB332E" w:rsidRPr="00C84B2C" w:rsidTr="002A4551">
        <w:trPr>
          <w:trHeight w:val="536"/>
        </w:trPr>
        <w:tc>
          <w:tcPr>
            <w:tcW w:w="828" w:type="dxa"/>
            <w:vAlign w:val="center"/>
          </w:tcPr>
          <w:p w:rsidR="00AB332E" w:rsidRPr="002C6FE1" w:rsidRDefault="00AB332E" w:rsidP="002E216C">
            <w:pPr>
              <w:spacing w:before="100" w:beforeAutospacing="1" w:line="24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2C6FE1">
              <w:rPr>
                <w:rFonts w:ascii="方正仿宋简体" w:eastAsia="方正仿宋简体"/>
                <w:sz w:val="24"/>
              </w:rPr>
              <w:t>1</w:t>
            </w:r>
          </w:p>
        </w:tc>
        <w:tc>
          <w:tcPr>
            <w:tcW w:w="7020" w:type="dxa"/>
            <w:vAlign w:val="center"/>
          </w:tcPr>
          <w:p w:rsidR="00AB332E" w:rsidRPr="005562A5" w:rsidRDefault="00AB332E" w:rsidP="002E216C">
            <w:pPr>
              <w:spacing w:before="100" w:beforeAutospacing="1" w:line="240" w:lineRule="atLeast"/>
              <w:rPr>
                <w:rFonts w:ascii="方正仿宋简体" w:eastAsia="方正仿宋简体"/>
                <w:sz w:val="24"/>
              </w:rPr>
            </w:pPr>
            <w:r w:rsidRPr="005562A5">
              <w:rPr>
                <w:rFonts w:ascii="方正仿宋简体" w:eastAsia="方正仿宋简体" w:hint="eastAsia"/>
                <w:sz w:val="24"/>
              </w:rPr>
              <w:t>工作年限满</w:t>
            </w:r>
            <w:r w:rsidRPr="005562A5">
              <w:rPr>
                <w:rFonts w:ascii="方正仿宋简体" w:eastAsia="方正仿宋简体"/>
                <w:sz w:val="24"/>
              </w:rPr>
              <w:t>2</w:t>
            </w:r>
            <w:r w:rsidRPr="005562A5">
              <w:rPr>
                <w:rFonts w:ascii="方正仿宋简体" w:eastAsia="方正仿宋简体" w:hint="eastAsia"/>
                <w:sz w:val="24"/>
              </w:rPr>
              <w:t>年及以上，每增加</w:t>
            </w:r>
            <w:r w:rsidRPr="005562A5">
              <w:rPr>
                <w:rFonts w:ascii="方正仿宋简体" w:eastAsia="方正仿宋简体"/>
                <w:sz w:val="24"/>
              </w:rPr>
              <w:t>1</w:t>
            </w:r>
            <w:r w:rsidRPr="005562A5">
              <w:rPr>
                <w:rFonts w:ascii="方正仿宋简体" w:eastAsia="方正仿宋简体" w:hint="eastAsia"/>
                <w:sz w:val="24"/>
              </w:rPr>
              <w:t>年加</w:t>
            </w:r>
            <w:r w:rsidRPr="005562A5">
              <w:rPr>
                <w:rFonts w:ascii="方正仿宋简体" w:eastAsia="方正仿宋简体"/>
                <w:sz w:val="24"/>
              </w:rPr>
              <w:t>0.5</w:t>
            </w:r>
            <w:r w:rsidRPr="005562A5">
              <w:rPr>
                <w:rFonts w:ascii="方正仿宋简体" w:eastAsia="方正仿宋简体" w:hint="eastAsia"/>
                <w:sz w:val="24"/>
              </w:rPr>
              <w:t>分，最高加</w:t>
            </w:r>
            <w:r w:rsidRPr="005562A5">
              <w:rPr>
                <w:rFonts w:ascii="方正仿宋简体" w:eastAsia="方正仿宋简体"/>
                <w:sz w:val="24"/>
              </w:rPr>
              <w:t>5</w:t>
            </w:r>
            <w:r w:rsidRPr="005562A5">
              <w:rPr>
                <w:rFonts w:ascii="方正仿宋简体" w:eastAsia="方正仿宋简体" w:hint="eastAsia"/>
                <w:sz w:val="24"/>
              </w:rPr>
              <w:t>分</w:t>
            </w:r>
          </w:p>
        </w:tc>
        <w:tc>
          <w:tcPr>
            <w:tcW w:w="1260" w:type="dxa"/>
          </w:tcPr>
          <w:p w:rsidR="00AB332E" w:rsidRPr="002C6FE1" w:rsidRDefault="00AB332E" w:rsidP="002E216C">
            <w:pPr>
              <w:spacing w:before="100" w:beforeAutospacing="1" w:line="24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AB332E" w:rsidRPr="00C84B2C" w:rsidTr="002A4551">
        <w:trPr>
          <w:trHeight w:val="756"/>
        </w:trPr>
        <w:tc>
          <w:tcPr>
            <w:tcW w:w="828" w:type="dxa"/>
            <w:vAlign w:val="center"/>
          </w:tcPr>
          <w:p w:rsidR="00AB332E" w:rsidRPr="002C6FE1" w:rsidRDefault="00AB332E" w:rsidP="002E216C">
            <w:pPr>
              <w:spacing w:before="100" w:beforeAutospacing="1" w:line="24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2C6FE1">
              <w:rPr>
                <w:rFonts w:ascii="方正仿宋简体" w:eastAsia="方正仿宋简体"/>
                <w:sz w:val="24"/>
              </w:rPr>
              <w:t>2</w:t>
            </w:r>
          </w:p>
        </w:tc>
        <w:tc>
          <w:tcPr>
            <w:tcW w:w="7020" w:type="dxa"/>
            <w:vAlign w:val="center"/>
          </w:tcPr>
          <w:p w:rsidR="00AB332E" w:rsidRPr="002C6FE1" w:rsidRDefault="00AB332E" w:rsidP="002E216C">
            <w:pPr>
              <w:spacing w:before="100" w:beforeAutospacing="1" w:line="240" w:lineRule="atLeast"/>
              <w:rPr>
                <w:rFonts w:ascii="方正仿宋简体" w:eastAsia="方正仿宋简体"/>
                <w:sz w:val="24"/>
              </w:rPr>
            </w:pPr>
            <w:r w:rsidRPr="005562A5">
              <w:rPr>
                <w:rFonts w:ascii="方正仿宋简体" w:eastAsia="方正仿宋简体" w:hint="eastAsia"/>
                <w:sz w:val="24"/>
              </w:rPr>
              <w:t>获得护理专业个人奖省级及以上表彰一次加</w:t>
            </w:r>
            <w:r w:rsidRPr="005562A5">
              <w:rPr>
                <w:rFonts w:ascii="方正仿宋简体" w:eastAsia="方正仿宋简体"/>
                <w:sz w:val="24"/>
              </w:rPr>
              <w:t>5</w:t>
            </w:r>
            <w:r w:rsidRPr="005562A5">
              <w:rPr>
                <w:rFonts w:ascii="方正仿宋简体" w:eastAsia="方正仿宋简体" w:hint="eastAsia"/>
                <w:sz w:val="24"/>
              </w:rPr>
              <w:t>分，州级一次加</w:t>
            </w:r>
            <w:r w:rsidRPr="005562A5">
              <w:rPr>
                <w:rFonts w:ascii="方正仿宋简体" w:eastAsia="方正仿宋简体"/>
                <w:sz w:val="24"/>
              </w:rPr>
              <w:t>3</w:t>
            </w:r>
            <w:r w:rsidRPr="005562A5">
              <w:rPr>
                <w:rFonts w:ascii="方正仿宋简体" w:eastAsia="方正仿宋简体" w:hint="eastAsia"/>
                <w:sz w:val="24"/>
              </w:rPr>
              <w:t>分，县级一次加</w:t>
            </w:r>
            <w:r w:rsidRPr="005562A5">
              <w:rPr>
                <w:rFonts w:ascii="方正仿宋简体" w:eastAsia="方正仿宋简体"/>
                <w:sz w:val="24"/>
              </w:rPr>
              <w:t>1</w:t>
            </w:r>
            <w:r w:rsidRPr="005562A5">
              <w:rPr>
                <w:rFonts w:ascii="方正仿宋简体" w:eastAsia="方正仿宋简体" w:hint="eastAsia"/>
                <w:sz w:val="24"/>
              </w:rPr>
              <w:t>分，最高加</w:t>
            </w:r>
            <w:r w:rsidRPr="005562A5">
              <w:rPr>
                <w:rFonts w:ascii="方正仿宋简体" w:eastAsia="方正仿宋简体"/>
                <w:sz w:val="24"/>
              </w:rPr>
              <w:t>5</w:t>
            </w:r>
            <w:r w:rsidRPr="005562A5">
              <w:rPr>
                <w:rFonts w:ascii="方正仿宋简体" w:eastAsia="方正仿宋简体" w:hint="eastAsia"/>
                <w:sz w:val="24"/>
              </w:rPr>
              <w:t>分</w:t>
            </w:r>
            <w:r w:rsidRPr="002C6FE1">
              <w:rPr>
                <w:rFonts w:ascii="方正仿宋简体" w:eastAsia="方正仿宋简体"/>
                <w:sz w:val="24"/>
              </w:rPr>
              <w:t xml:space="preserve"> </w:t>
            </w:r>
          </w:p>
        </w:tc>
        <w:tc>
          <w:tcPr>
            <w:tcW w:w="1260" w:type="dxa"/>
          </w:tcPr>
          <w:p w:rsidR="00AB332E" w:rsidRPr="002C6FE1" w:rsidRDefault="00AB332E" w:rsidP="002E216C">
            <w:pPr>
              <w:spacing w:before="100" w:beforeAutospacing="1" w:line="24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AB332E" w:rsidRPr="00C84B2C" w:rsidTr="002A4551">
        <w:trPr>
          <w:trHeight w:val="628"/>
        </w:trPr>
        <w:tc>
          <w:tcPr>
            <w:tcW w:w="828" w:type="dxa"/>
            <w:vAlign w:val="center"/>
          </w:tcPr>
          <w:p w:rsidR="00AB332E" w:rsidRPr="002C6FE1" w:rsidRDefault="00AB332E" w:rsidP="002E216C">
            <w:pPr>
              <w:spacing w:before="100" w:beforeAutospacing="1" w:line="24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2C6FE1">
              <w:rPr>
                <w:rFonts w:ascii="方正仿宋简体" w:eastAsia="方正仿宋简体"/>
                <w:sz w:val="24"/>
              </w:rPr>
              <w:t>3</w:t>
            </w:r>
          </w:p>
        </w:tc>
        <w:tc>
          <w:tcPr>
            <w:tcW w:w="7020" w:type="dxa"/>
            <w:vAlign w:val="center"/>
          </w:tcPr>
          <w:p w:rsidR="00AB332E" w:rsidRPr="002C6FE1" w:rsidRDefault="00AB332E" w:rsidP="002E216C">
            <w:pPr>
              <w:spacing w:before="100" w:beforeAutospacing="1" w:line="240" w:lineRule="atLeast"/>
              <w:rPr>
                <w:rFonts w:ascii="方正仿宋简体" w:eastAsia="方正仿宋简体"/>
                <w:sz w:val="24"/>
              </w:rPr>
            </w:pPr>
            <w:r w:rsidRPr="005562A5">
              <w:rPr>
                <w:rFonts w:ascii="方正仿宋简体" w:eastAsia="方正仿宋简体" w:hint="eastAsia"/>
                <w:sz w:val="24"/>
              </w:rPr>
              <w:t>到具备三级及以上医院专科进修的加</w:t>
            </w:r>
            <w:r w:rsidRPr="005562A5">
              <w:rPr>
                <w:rFonts w:ascii="方正仿宋简体" w:eastAsia="方正仿宋简体"/>
                <w:sz w:val="24"/>
              </w:rPr>
              <w:t>2</w:t>
            </w:r>
            <w:r w:rsidRPr="005562A5">
              <w:rPr>
                <w:rFonts w:ascii="方正仿宋简体" w:eastAsia="方正仿宋简体" w:hint="eastAsia"/>
                <w:sz w:val="24"/>
              </w:rPr>
              <w:t>分</w:t>
            </w:r>
          </w:p>
        </w:tc>
        <w:tc>
          <w:tcPr>
            <w:tcW w:w="1260" w:type="dxa"/>
          </w:tcPr>
          <w:p w:rsidR="00AB332E" w:rsidRPr="002C6FE1" w:rsidRDefault="00AB332E" w:rsidP="002E216C">
            <w:pPr>
              <w:spacing w:before="100" w:beforeAutospacing="1" w:line="24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AB332E" w:rsidRPr="00C84B2C" w:rsidTr="002A4551">
        <w:trPr>
          <w:trHeight w:val="622"/>
        </w:trPr>
        <w:tc>
          <w:tcPr>
            <w:tcW w:w="828" w:type="dxa"/>
            <w:vAlign w:val="center"/>
          </w:tcPr>
          <w:p w:rsidR="00AB332E" w:rsidRPr="002C6FE1" w:rsidRDefault="00AB332E" w:rsidP="002E216C">
            <w:pPr>
              <w:spacing w:before="100" w:beforeAutospacing="1" w:line="24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2C6FE1">
              <w:rPr>
                <w:rFonts w:ascii="方正仿宋简体" w:eastAsia="方正仿宋简体"/>
                <w:sz w:val="24"/>
              </w:rPr>
              <w:t>4</w:t>
            </w:r>
          </w:p>
        </w:tc>
        <w:tc>
          <w:tcPr>
            <w:tcW w:w="7020" w:type="dxa"/>
            <w:vAlign w:val="center"/>
          </w:tcPr>
          <w:p w:rsidR="00AB332E" w:rsidRPr="002C6FE1" w:rsidRDefault="00AB332E" w:rsidP="002E216C">
            <w:pPr>
              <w:spacing w:before="100" w:beforeAutospacing="1" w:line="240" w:lineRule="atLeast"/>
              <w:rPr>
                <w:rFonts w:ascii="方正仿宋简体" w:eastAsia="方正仿宋简体"/>
                <w:sz w:val="24"/>
              </w:rPr>
            </w:pPr>
            <w:r w:rsidRPr="005562A5">
              <w:rPr>
                <w:rFonts w:ascii="方正仿宋简体" w:eastAsia="方正仿宋简体" w:hint="eastAsia"/>
                <w:sz w:val="24"/>
              </w:rPr>
              <w:t>取得护师资格加</w:t>
            </w:r>
            <w:r w:rsidRPr="005562A5">
              <w:rPr>
                <w:rFonts w:ascii="方正仿宋简体" w:eastAsia="方正仿宋简体"/>
                <w:sz w:val="24"/>
              </w:rPr>
              <w:t>1</w:t>
            </w:r>
            <w:r w:rsidRPr="005562A5">
              <w:rPr>
                <w:rFonts w:ascii="方正仿宋简体" w:eastAsia="方正仿宋简体" w:hint="eastAsia"/>
                <w:sz w:val="24"/>
              </w:rPr>
              <w:t>分，主管护师资格加</w:t>
            </w:r>
            <w:r w:rsidRPr="005562A5">
              <w:rPr>
                <w:rFonts w:ascii="方正仿宋简体" w:eastAsia="方正仿宋简体"/>
                <w:sz w:val="24"/>
              </w:rPr>
              <w:t>2</w:t>
            </w:r>
            <w:r w:rsidRPr="005562A5">
              <w:rPr>
                <w:rFonts w:ascii="方正仿宋简体" w:eastAsia="方正仿宋简体" w:hint="eastAsia"/>
                <w:sz w:val="24"/>
              </w:rPr>
              <w:t>分</w:t>
            </w:r>
          </w:p>
        </w:tc>
        <w:tc>
          <w:tcPr>
            <w:tcW w:w="1260" w:type="dxa"/>
          </w:tcPr>
          <w:p w:rsidR="00AB332E" w:rsidRPr="002C6FE1" w:rsidRDefault="00AB332E" w:rsidP="002E216C">
            <w:pPr>
              <w:spacing w:before="100" w:beforeAutospacing="1" w:line="24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AB332E" w:rsidRPr="00C84B2C" w:rsidTr="002A4551">
        <w:trPr>
          <w:trHeight w:val="612"/>
        </w:trPr>
        <w:tc>
          <w:tcPr>
            <w:tcW w:w="828" w:type="dxa"/>
            <w:vAlign w:val="center"/>
          </w:tcPr>
          <w:p w:rsidR="00AB332E" w:rsidRPr="002C6FE1" w:rsidRDefault="00AB332E" w:rsidP="002E216C">
            <w:pPr>
              <w:spacing w:before="100" w:beforeAutospacing="1" w:line="24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5</w:t>
            </w:r>
          </w:p>
        </w:tc>
        <w:tc>
          <w:tcPr>
            <w:tcW w:w="7020" w:type="dxa"/>
            <w:vAlign w:val="center"/>
          </w:tcPr>
          <w:p w:rsidR="00AB332E" w:rsidRPr="002C6FE1" w:rsidRDefault="00AB332E" w:rsidP="002E216C">
            <w:pPr>
              <w:spacing w:before="100" w:beforeAutospacing="1" w:line="240" w:lineRule="atLeast"/>
              <w:rPr>
                <w:rFonts w:ascii="方正仿宋简体" w:eastAsia="方正仿宋简体"/>
                <w:sz w:val="24"/>
              </w:rPr>
            </w:pPr>
            <w:r w:rsidRPr="005562A5">
              <w:rPr>
                <w:rFonts w:ascii="方正仿宋简体" w:eastAsia="方正仿宋简体" w:hint="eastAsia"/>
                <w:sz w:val="24"/>
              </w:rPr>
              <w:t>抽调参加禽流感防控每次加</w:t>
            </w:r>
            <w:r w:rsidRPr="005562A5">
              <w:rPr>
                <w:rFonts w:ascii="方正仿宋简体" w:eastAsia="方正仿宋简体"/>
                <w:sz w:val="24"/>
              </w:rPr>
              <w:t>1</w:t>
            </w:r>
            <w:r w:rsidRPr="005562A5">
              <w:rPr>
                <w:rFonts w:ascii="方正仿宋简体" w:eastAsia="方正仿宋简体" w:hint="eastAsia"/>
                <w:sz w:val="24"/>
              </w:rPr>
              <w:t>分，最高加</w:t>
            </w:r>
            <w:r w:rsidRPr="005562A5">
              <w:rPr>
                <w:rFonts w:ascii="方正仿宋简体" w:eastAsia="方正仿宋简体"/>
                <w:sz w:val="24"/>
              </w:rPr>
              <w:t>2</w:t>
            </w:r>
            <w:r w:rsidRPr="005562A5">
              <w:rPr>
                <w:rFonts w:ascii="方正仿宋简体" w:eastAsia="方正仿宋简体" w:hint="eastAsia"/>
                <w:sz w:val="24"/>
              </w:rPr>
              <w:t>分</w:t>
            </w:r>
          </w:p>
        </w:tc>
        <w:tc>
          <w:tcPr>
            <w:tcW w:w="1260" w:type="dxa"/>
          </w:tcPr>
          <w:p w:rsidR="00AB332E" w:rsidRPr="002C6FE1" w:rsidRDefault="00AB332E" w:rsidP="002E216C">
            <w:pPr>
              <w:spacing w:before="100" w:beforeAutospacing="1" w:line="24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AB332E" w:rsidRPr="00C84B2C" w:rsidTr="002A4551">
        <w:trPr>
          <w:trHeight w:val="606"/>
        </w:trPr>
        <w:tc>
          <w:tcPr>
            <w:tcW w:w="7848" w:type="dxa"/>
            <w:gridSpan w:val="2"/>
            <w:vAlign w:val="center"/>
          </w:tcPr>
          <w:p w:rsidR="00AB332E" w:rsidRPr="002C6FE1" w:rsidRDefault="00AB332E" w:rsidP="002E216C">
            <w:pPr>
              <w:spacing w:before="100" w:beforeAutospacing="1" w:line="240" w:lineRule="atLeas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应加分</w:t>
            </w:r>
          </w:p>
        </w:tc>
        <w:tc>
          <w:tcPr>
            <w:tcW w:w="1260" w:type="dxa"/>
          </w:tcPr>
          <w:p w:rsidR="00AB332E" w:rsidRPr="002C6FE1" w:rsidRDefault="00AB332E" w:rsidP="002E216C">
            <w:pPr>
              <w:spacing w:before="100" w:beforeAutospacing="1" w:line="24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AB332E" w:rsidRPr="005562A5" w:rsidTr="002A4551">
        <w:trPr>
          <w:trHeight w:val="606"/>
        </w:trPr>
        <w:tc>
          <w:tcPr>
            <w:tcW w:w="7848" w:type="dxa"/>
            <w:gridSpan w:val="2"/>
            <w:vAlign w:val="center"/>
          </w:tcPr>
          <w:p w:rsidR="00AB332E" w:rsidRPr="002C6FE1" w:rsidRDefault="00AB332E" w:rsidP="002E216C">
            <w:pPr>
              <w:spacing w:before="100" w:beforeAutospacing="1" w:line="240" w:lineRule="atLeas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实际加分</w:t>
            </w:r>
          </w:p>
        </w:tc>
        <w:tc>
          <w:tcPr>
            <w:tcW w:w="1260" w:type="dxa"/>
          </w:tcPr>
          <w:p w:rsidR="00AB332E" w:rsidRPr="002C6FE1" w:rsidRDefault="00AB332E" w:rsidP="002E216C">
            <w:pPr>
              <w:spacing w:before="100" w:beforeAutospacing="1" w:line="240" w:lineRule="atLeast"/>
              <w:rPr>
                <w:rFonts w:ascii="方正仿宋简体" w:eastAsia="方正仿宋简体"/>
                <w:sz w:val="24"/>
              </w:rPr>
            </w:pPr>
          </w:p>
        </w:tc>
      </w:tr>
    </w:tbl>
    <w:p w:rsidR="001D0577" w:rsidRDefault="001D0577" w:rsidP="001D0577">
      <w:r w:rsidRPr="002C6FE1">
        <w:rPr>
          <w:rFonts w:ascii="方正仿宋简体" w:eastAsia="方正仿宋简体" w:hint="eastAsia"/>
          <w:sz w:val="24"/>
        </w:rPr>
        <w:t>备注</w:t>
      </w:r>
      <w:r>
        <w:rPr>
          <w:rFonts w:ascii="方正仿宋简体" w:eastAsia="方正仿宋简体" w:hint="eastAsia"/>
          <w:sz w:val="24"/>
        </w:rPr>
        <w:t>：</w:t>
      </w:r>
      <w:r w:rsidRPr="002C6FE1">
        <w:rPr>
          <w:rFonts w:ascii="方正仿宋简体" w:eastAsia="方正仿宋简体" w:hint="eastAsia"/>
          <w:sz w:val="24"/>
        </w:rPr>
        <w:t>累计最高加分</w:t>
      </w:r>
      <w:r>
        <w:rPr>
          <w:rFonts w:ascii="方正仿宋简体" w:eastAsia="方正仿宋简体" w:hint="eastAsia"/>
          <w:sz w:val="24"/>
        </w:rPr>
        <w:t>封顶</w:t>
      </w:r>
      <w:r w:rsidRPr="002C6FE1">
        <w:rPr>
          <w:rFonts w:ascii="方正仿宋简体" w:eastAsia="方正仿宋简体" w:hint="eastAsia"/>
          <w:sz w:val="24"/>
        </w:rPr>
        <w:t>为</w:t>
      </w:r>
      <w:r w:rsidRPr="002C6FE1">
        <w:rPr>
          <w:rFonts w:ascii="方正仿宋简体" w:eastAsia="方正仿宋简体"/>
          <w:sz w:val="24"/>
        </w:rPr>
        <w:t>10</w:t>
      </w:r>
      <w:r w:rsidRPr="002C6FE1">
        <w:rPr>
          <w:rFonts w:ascii="方正仿宋简体" w:eastAsia="方正仿宋简体" w:hint="eastAsia"/>
          <w:sz w:val="24"/>
        </w:rPr>
        <w:t>分</w:t>
      </w:r>
    </w:p>
    <w:p w:rsidR="00AB332E" w:rsidRPr="001D0577" w:rsidRDefault="00AB332E" w:rsidP="002E216C">
      <w:pPr>
        <w:spacing w:line="240" w:lineRule="atLeast"/>
        <w:rPr>
          <w:rFonts w:ascii="方正仿宋简体" w:eastAsia="方正仿宋简体"/>
          <w:sz w:val="24"/>
        </w:rPr>
      </w:pPr>
    </w:p>
    <w:p w:rsidR="00AB332E" w:rsidRDefault="00AB332E" w:rsidP="002E216C">
      <w:pPr>
        <w:spacing w:line="240" w:lineRule="atLeast"/>
        <w:rPr>
          <w:rFonts w:ascii="方正仿宋简体" w:eastAsia="方正仿宋简体" w:hint="eastAsia"/>
          <w:sz w:val="24"/>
        </w:rPr>
      </w:pPr>
      <w:bookmarkStart w:id="0" w:name="OLE_LINK1"/>
      <w:r w:rsidRPr="00E33F27">
        <w:rPr>
          <w:rFonts w:ascii="方正仿宋简体" w:eastAsia="方正仿宋简体" w:hint="eastAsia"/>
          <w:sz w:val="24"/>
        </w:rPr>
        <w:t>申请人：　　　　　　　　　　　　　　　　　　　　　　　日期：</w:t>
      </w:r>
    </w:p>
    <w:p w:rsidR="001D0577" w:rsidRPr="00E33F27" w:rsidRDefault="001D0577" w:rsidP="002E216C">
      <w:pPr>
        <w:spacing w:line="240" w:lineRule="atLeast"/>
        <w:rPr>
          <w:rFonts w:ascii="方正仿宋简体" w:eastAsia="方正仿宋简体"/>
          <w:sz w:val="24"/>
        </w:rPr>
      </w:pPr>
      <w:bookmarkStart w:id="1" w:name="_GoBack"/>
      <w:bookmarkEnd w:id="1"/>
    </w:p>
    <w:bookmarkEnd w:id="0"/>
    <w:p w:rsidR="00AB332E" w:rsidRDefault="001D0577">
      <w:pPr>
        <w:rPr>
          <w:rFonts w:hint="eastAsia"/>
        </w:rPr>
      </w:pPr>
      <w:r>
        <w:rPr>
          <w:rFonts w:hint="eastAsia"/>
        </w:rPr>
        <w:t>审核人：</w:t>
      </w:r>
    </w:p>
    <w:sectPr w:rsidR="00AB332E" w:rsidSect="0026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B4" w:rsidRDefault="00577EB4" w:rsidP="00AE6877">
      <w:r>
        <w:separator/>
      </w:r>
    </w:p>
  </w:endnote>
  <w:endnote w:type="continuationSeparator" w:id="0">
    <w:p w:rsidR="00577EB4" w:rsidRDefault="00577EB4" w:rsidP="00AE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B4" w:rsidRDefault="00577EB4" w:rsidP="00AE6877">
      <w:r>
        <w:separator/>
      </w:r>
    </w:p>
  </w:footnote>
  <w:footnote w:type="continuationSeparator" w:id="0">
    <w:p w:rsidR="00577EB4" w:rsidRDefault="00577EB4" w:rsidP="00AE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2C"/>
    <w:rsid w:val="00062785"/>
    <w:rsid w:val="000D4514"/>
    <w:rsid w:val="001610AB"/>
    <w:rsid w:val="001C0947"/>
    <w:rsid w:val="001D0577"/>
    <w:rsid w:val="0020636D"/>
    <w:rsid w:val="002547E5"/>
    <w:rsid w:val="00261B72"/>
    <w:rsid w:val="00290A08"/>
    <w:rsid w:val="002A4551"/>
    <w:rsid w:val="002C6FE1"/>
    <w:rsid w:val="002E216C"/>
    <w:rsid w:val="0032280E"/>
    <w:rsid w:val="003569C1"/>
    <w:rsid w:val="003B7CFC"/>
    <w:rsid w:val="003D659E"/>
    <w:rsid w:val="0047689A"/>
    <w:rsid w:val="00484A95"/>
    <w:rsid w:val="004F06FD"/>
    <w:rsid w:val="005562A5"/>
    <w:rsid w:val="00577EB4"/>
    <w:rsid w:val="005E08C5"/>
    <w:rsid w:val="006167C8"/>
    <w:rsid w:val="00620988"/>
    <w:rsid w:val="0065614B"/>
    <w:rsid w:val="006908ED"/>
    <w:rsid w:val="006F2097"/>
    <w:rsid w:val="00765905"/>
    <w:rsid w:val="007C5E3D"/>
    <w:rsid w:val="00814387"/>
    <w:rsid w:val="00863C6F"/>
    <w:rsid w:val="00A91458"/>
    <w:rsid w:val="00AB332E"/>
    <w:rsid w:val="00AE6877"/>
    <w:rsid w:val="00AF5E7E"/>
    <w:rsid w:val="00B20A57"/>
    <w:rsid w:val="00B606DD"/>
    <w:rsid w:val="00C5361D"/>
    <w:rsid w:val="00C84B2C"/>
    <w:rsid w:val="00D81310"/>
    <w:rsid w:val="00DD151F"/>
    <w:rsid w:val="00E33F27"/>
    <w:rsid w:val="00E71FF0"/>
    <w:rsid w:val="00E72144"/>
    <w:rsid w:val="00EE3AC2"/>
    <w:rsid w:val="00F4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4B2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rsid w:val="00AE6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E6877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E6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E6877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4B2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rsid w:val="00AE6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E6877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E6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E6877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xhsm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2017-12-07T09:47:00Z</cp:lastPrinted>
  <dcterms:created xsi:type="dcterms:W3CDTF">2017-12-08T06:44:00Z</dcterms:created>
  <dcterms:modified xsi:type="dcterms:W3CDTF">2017-12-08T06:44:00Z</dcterms:modified>
</cp:coreProperties>
</file>