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1"/>
        <w:gridCol w:w="298"/>
        <w:gridCol w:w="692"/>
        <w:gridCol w:w="1028"/>
        <w:gridCol w:w="1410"/>
        <w:gridCol w:w="1333"/>
        <w:gridCol w:w="1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 w:bidi="ar"/>
              </w:rPr>
              <w:t>贵州锦屏县飞地富民产业发展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有限公司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 w:bidi="ar"/>
              </w:rPr>
              <w:t>夏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季招聘报名表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应聘部门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专业职称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职业资格证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现居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住址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信息确认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报名人签名：          代报人员签名：          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初审意见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复审意见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C542F"/>
    <w:rsid w:val="130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2018-05-25T03:56:00Z</dcterms:created>
  <dc:creator>老潘潘</dc:creator>
  <cp:lastModifiedBy>老潘潘</cp:lastModifiedBy>
  <dcterms:modified xsi:type="dcterms:W3CDTF">2018-05-25T03:56:50Z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