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个人简历表</w:t>
      </w:r>
    </w:p>
    <w:p>
      <w:pPr>
        <w:jc w:val="both"/>
        <w:rPr>
          <w:rFonts w:hint="eastAsia" w:ascii="黑体" w:eastAsia="黑体"/>
          <w:sz w:val="44"/>
          <w:szCs w:val="44"/>
        </w:rPr>
      </w:pPr>
    </w:p>
    <w:tbl>
      <w:tblPr>
        <w:tblStyle w:val="4"/>
        <w:tblW w:w="8743" w:type="dxa"/>
        <w:jc w:val="center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78"/>
        <w:gridCol w:w="1151"/>
        <w:gridCol w:w="1131"/>
        <w:gridCol w:w="1119"/>
        <w:gridCol w:w="987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  高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应聘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机构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应聘部门及岗位</w:t>
            </w:r>
          </w:p>
        </w:tc>
        <w:tc>
          <w:tcPr>
            <w:tcW w:w="292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期望收入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（税后年薪）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</w:t>
            </w:r>
          </w:p>
        </w:tc>
        <w:tc>
          <w:tcPr>
            <w:tcW w:w="5173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教育背景(自高中起)</w:t>
            </w: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经历</w:t>
            </w: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专业能力及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业务特长</w:t>
            </w: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575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exac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家庭成员及主要社会关系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44"/>
          <w:szCs w:val="44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F3A93"/>
    <w:rsid w:val="2ADF3A93"/>
    <w:rsid w:val="5F6A6523"/>
    <w:rsid w:val="6BD406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2018-07-19T09:37:00Z</dcterms:created>
  <dc:creator>晨光破晓</dc:creator>
  <cp:lastModifiedBy>江口县公文收发员</cp:lastModifiedBy>
  <dcterms:modified xsi:type="dcterms:W3CDTF">2018-11-23T02:06:40Z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4</vt:lpwstr>
  </property>
</Properties>
</file>