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  <w:lang w:val="en-US" w:eastAsia="zh-CN"/>
        </w:rPr>
        <w:t>附件</w:t>
      </w:r>
      <w:r>
        <w:rPr>
          <w:rFonts w:hint="eastAsia" w:ascii="仿宋" w:hAnsi="仿宋" w:eastAsia="仿宋"/>
          <w:sz w:val="32"/>
          <w:szCs w:val="44"/>
        </w:rPr>
        <w:t>1</w:t>
      </w:r>
    </w:p>
    <w:p>
      <w:pPr>
        <w:spacing w:line="560" w:lineRule="exact"/>
        <w:ind w:firstLine="160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40"/>
          <w:szCs w:val="52"/>
          <w:lang w:eastAsia="zh-CN"/>
        </w:rPr>
      </w:pPr>
    </w:p>
    <w:p>
      <w:pPr>
        <w:spacing w:line="560" w:lineRule="exact"/>
        <w:ind w:firstLine="2400" w:firstLineChars="600"/>
        <w:jc w:val="both"/>
        <w:rPr>
          <w:rFonts w:hint="eastAsia" w:ascii="方正小标宋简体" w:hAnsi="方正小标宋简体" w:eastAsia="方正小标宋简体" w:cs="方正小标宋简体"/>
          <w:color w:val="auto"/>
          <w:sz w:val="40"/>
          <w:szCs w:val="5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福泉市疾病预防控制中心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招聘急需紧缺专业技术临聘人员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岗位一览表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0"/>
        <w:gridCol w:w="1650"/>
        <w:gridCol w:w="720"/>
        <w:gridCol w:w="26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招聘单位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岗位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类别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岗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位名称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需求人数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学历、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专业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要求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eastAsia="zh-CN"/>
              </w:rPr>
              <w:t>其他报考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福泉市疾病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公卫人员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eastAsia="zh-CN"/>
              </w:rPr>
              <w:t>预防医学、临床医学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持有执业助理医师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以上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福泉市疾病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医学影像技术人员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持有执业资格证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福泉市疾病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检验人员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eastAsia="zh-CN"/>
              </w:rPr>
              <w:t>卫生检验与检疫、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eastAsia="zh-CN"/>
              </w:rPr>
              <w:t>医学检验技术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持有执业资格证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福泉市疾病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预防控制中心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护理人员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大专及以上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5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80" w:lineRule="exact"/>
              <w:ind w:left="0" w:leftChars="0" w:right="95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5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持有护士资格证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606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40" w:lineRule="exact"/>
        <w:rPr>
          <w:rFonts w:hint="eastAsia" w:ascii="宋体" w:hAnsi="宋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62C78"/>
    <w:rsid w:val="597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line="304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2020-12-01T08:35:00Z</dcterms:created>
  <dc:creator>hp</dc:creator>
  <cp:lastModifiedBy>hp</cp:lastModifiedBy>
  <dcterms:modified xsi:type="dcterms:W3CDTF">2020-12-01T08:36:01Z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