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886"/>
        <w:gridCol w:w="1271"/>
        <w:gridCol w:w="810"/>
        <w:gridCol w:w="810"/>
        <w:gridCol w:w="852"/>
        <w:gridCol w:w="810"/>
        <w:gridCol w:w="2207"/>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c>
          <w:tcPr>
            <w:tcW w:w="10155" w:type="dxa"/>
            <w:gridSpan w:val="8"/>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wordWrap w:val="0"/>
              <w:spacing w:before="15" w:beforeAutospacing="0" w:after="15" w:afterAutospacing="0" w:line="420" w:lineRule="atLeast"/>
              <w:ind w:left="0" w:right="0" w:firstLine="0"/>
              <w:jc w:val="left"/>
              <w:textAlignment w:val="baseline"/>
              <w:rPr>
                <w:rFonts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艳山红镇人民政府2021年第二次公开招聘劳动合同制人员职位一览表</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c>
          <w:tcPr>
            <w:tcW w:w="6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序号</w:t>
            </w:r>
          </w:p>
        </w:tc>
        <w:tc>
          <w:tcPr>
            <w:tcW w:w="990"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部门</w:t>
            </w:r>
          </w:p>
        </w:tc>
        <w:tc>
          <w:tcPr>
            <w:tcW w:w="18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岗位</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人数</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性别</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年龄</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学历</w:t>
            </w:r>
          </w:p>
        </w:tc>
        <w:tc>
          <w:tcPr>
            <w:tcW w:w="39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其它招聘条件</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w:t>
            </w:r>
          </w:p>
        </w:tc>
        <w:tc>
          <w:tcPr>
            <w:tcW w:w="990"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纪检（监察）办公室</w:t>
            </w:r>
          </w:p>
        </w:tc>
        <w:tc>
          <w:tcPr>
            <w:tcW w:w="18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工作人员：负责办公室日常工作</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男</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22－35岁</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大专及以上学历</w:t>
            </w:r>
          </w:p>
        </w:tc>
        <w:tc>
          <w:tcPr>
            <w:tcW w:w="39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1．大专及以上学历；身体健康；爱岗敬业；作风端正；服从领导。</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2．能够熟练操作电脑及office等办公软件；具备一定文字写作能力。</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3．中共党员，有相关基层服务工作经历，持有C照驾驶证并能熟练驾驶者优先。</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2</w:t>
            </w:r>
          </w:p>
        </w:tc>
        <w:tc>
          <w:tcPr>
            <w:tcW w:w="990"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白云区财政局艳山红分局</w:t>
            </w:r>
          </w:p>
        </w:tc>
        <w:tc>
          <w:tcPr>
            <w:tcW w:w="18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工作人员：负责财务日常工作</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不限</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30－45岁</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中专及以上学历</w:t>
            </w:r>
          </w:p>
        </w:tc>
        <w:tc>
          <w:tcPr>
            <w:tcW w:w="39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1．中专及以上学历，财务等相关专业；</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2．能够熟练操作财务软件及EXCEL表格等电脑自动化办公。</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3</w:t>
            </w:r>
          </w:p>
        </w:tc>
        <w:tc>
          <w:tcPr>
            <w:tcW w:w="990"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农业综合服务中心</w:t>
            </w:r>
          </w:p>
        </w:tc>
        <w:tc>
          <w:tcPr>
            <w:tcW w:w="18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工作人员：负责全镇河（湖）长制工作及协助完成水环境治理等其他工作</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男</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25－40岁</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大专及以上学历</w:t>
            </w:r>
          </w:p>
        </w:tc>
        <w:tc>
          <w:tcPr>
            <w:tcW w:w="39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1．有良好的沟通协调能力，统筹规划能力。</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2．熟练运用常用办公软件，能够完成常规的公文写作。</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3．熟练的驾驶技术，持有C1及以上驾照。</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4．学历大专及以上</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4</w:t>
            </w:r>
          </w:p>
        </w:tc>
        <w:tc>
          <w:tcPr>
            <w:tcW w:w="990"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综治办</w:t>
            </w:r>
          </w:p>
        </w:tc>
        <w:tc>
          <w:tcPr>
            <w:tcW w:w="18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综治工作人员：从事一线社会治安综合管理及社会综治治理工作。</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2</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男</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35岁以下</w:t>
            </w:r>
          </w:p>
        </w:tc>
        <w:tc>
          <w:tcPr>
            <w:tcW w:w="70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大专以上学历</w:t>
            </w:r>
          </w:p>
        </w:tc>
        <w:tc>
          <w:tcPr>
            <w:tcW w:w="3915" w:type="dxa"/>
            <w:tcBorders>
              <w:top w:val="nil"/>
              <w:left w:val="nil"/>
              <w:bottom w:val="nil"/>
              <w:right w:val="nil"/>
            </w:tcBorders>
            <w:shd w:val="clear"/>
            <w:tcMar>
              <w:top w:w="75" w:type="dxa"/>
              <w:left w:w="75" w:type="dxa"/>
              <w:bottom w:w="75" w:type="dxa"/>
              <w:right w:w="75" w:type="dxa"/>
            </w:tcMar>
            <w:vAlign w:val="top"/>
          </w:tcPr>
          <w:p>
            <w:pPr>
              <w:pStyle w:val="2"/>
              <w:keepNext w:val="0"/>
              <w:keepLines w:val="0"/>
              <w:widowControl/>
              <w:suppressLineNumbers w:val="0"/>
              <w:pBdr>
                <w:top w:val="none" w:color="auto" w:sz="6" w:space="0"/>
                <w:left w:val="none" w:color="auto" w:sz="6" w:space="0"/>
                <w:bottom w:val="none" w:color="auto" w:sz="6" w:space="0"/>
                <w:right w:val="none" w:color="auto" w:sz="6" w:space="0"/>
              </w:pBdr>
              <w:spacing w:before="15" w:beforeAutospacing="0" w:after="15" w:afterAutospacing="0" w:line="420" w:lineRule="atLeast"/>
              <w:ind w:left="0" w:right="0" w:firstLine="420"/>
              <w:jc w:val="left"/>
              <w:textAlignment w:val="baseline"/>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6" w:space="0"/>
                <w:vertAlign w:val="baseline"/>
              </w:rPr>
              <w:t>1、身体健康、无违法犯罪记录、爱岗敬业、服从领导安排、团结同志、遵纪守法、具有极强团体意识、具有极强的工作责任心。</w:t>
            </w:r>
            <w:r>
              <w:rPr>
                <w:rFonts w:hint="eastAsia" w:ascii="微软雅黑" w:hAnsi="微软雅黑" w:eastAsia="微软雅黑" w:cs="微软雅黑"/>
                <w:color w:val="434343"/>
                <w:sz w:val="24"/>
                <w:szCs w:val="24"/>
                <w:bdr w:val="none" w:color="auto" w:sz="6" w:space="0"/>
                <w:vertAlign w:val="baseline"/>
              </w:rPr>
              <w:br w:type="textWrapping"/>
            </w:r>
            <w:r>
              <w:rPr>
                <w:rFonts w:hint="eastAsia" w:ascii="微软雅黑" w:hAnsi="微软雅黑" w:eastAsia="微软雅黑" w:cs="微软雅黑"/>
                <w:color w:val="434343"/>
                <w:sz w:val="24"/>
                <w:szCs w:val="24"/>
                <w:bdr w:val="none" w:color="auto" w:sz="6" w:space="0"/>
                <w:vertAlign w:val="baseline"/>
              </w:rPr>
              <w:t>  　2、大专以上学历，熟练操作电脑及office等办公相关软件，具备较强沟通能力、写作能力，能够适应加班。</w:t>
            </w:r>
            <w:r>
              <w:rPr>
                <w:rFonts w:hint="eastAsia" w:ascii="微软雅黑" w:hAnsi="微软雅黑" w:eastAsia="微软雅黑" w:cs="微软雅黑"/>
                <w:color w:val="434343"/>
                <w:sz w:val="24"/>
                <w:szCs w:val="24"/>
                <w:bdr w:val="none" w:color="auto" w:sz="6" w:space="0"/>
                <w:vertAlign w:val="baseline"/>
              </w:rPr>
              <w:br w:type="textWrapping"/>
            </w:r>
            <w:bookmarkStart w:id="0" w:name="_GoBack"/>
            <w:bookmarkEnd w:id="0"/>
            <w:r>
              <w:rPr>
                <w:rFonts w:hint="eastAsia" w:ascii="微软雅黑" w:hAnsi="微软雅黑" w:eastAsia="微软雅黑" w:cs="微软雅黑"/>
                <w:color w:val="434343"/>
                <w:sz w:val="24"/>
                <w:szCs w:val="24"/>
                <w:bdr w:val="none" w:color="auto" w:sz="6" w:space="0"/>
                <w:vertAlign w:val="baseline"/>
              </w:rPr>
              <w:t>  　3、有相关工作经验、能力优秀者及具有C照以上驾照并能熟练驾驶手动及自动挡车辆者可适当放宽年龄及学历限制。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B4141"/>
    <w:rsid w:val="219B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2021-03-18T09:49:00Z</dcterms:created>
  <dc:creator>米唐</dc:creator>
  <cp:lastModifiedBy>米唐</cp:lastModifiedBy>
  <dcterms:modified xsi:type="dcterms:W3CDTF">2021-03-18T09:49:28Z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