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平塘县人民医院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8"/>
          <w:sz w:val="44"/>
          <w:szCs w:val="44"/>
          <w:shd w:val="clear" w:fill="FFFFFF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招聘编外合同制专业技术人员简章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为进一步深化医疗卫生体制改革，加强卫生专业技术人才队伍建设，努力造就一支人员充足、结构合理、素质较高的专业技术人才队伍，结合我院人才需求，经研究决定，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平塘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县人民医院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面向社会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公开招聘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编外合同制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专业技术人员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名。为确保本次招聘工作顺利进行，特制定本招聘方案。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一、工作原则及程序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招聘工作严格按照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公平、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公开、择优的原则进行，按照发布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简章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、报名、笔试、面试、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体检、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考察、公示、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试用、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聘用的程序进行。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二、招聘岗位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详见附件1：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平塘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县人民医院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2021年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面向社会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公开招聘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编外合同制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专业技术人员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职位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一览表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三、招聘对象及条件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</w:rPr>
        <w:t>招聘对象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全日制大专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及以上学历的应、往届毕业生, 年龄在35周岁（1986年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月30日及以后出生）及以下。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</w:rPr>
        <w:t>（二）招聘条件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1.具有中华人民共和国国籍；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2.拥护中国共产党领导，热爱社会主义，遵纪守法，作风正派，有事业心，服从组织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安排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3.热爱本职工作，具有为医院奉献的精神；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4.五官端正，身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健康；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5.语言表达清晰、流畅、具有良好的沟通交流能力及亲和力；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6.具有良好的职业道德和团队协作精神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7.具备岗位所需的专业条件；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8.具备岗位要求的身体条件：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体检项目和标准参照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《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公务员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录用体检通用标准(试行)》(国人部发〔2005〕1号)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《公务员录用体检操作手册(试行)》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《关于印发&lt;公务员录用体检操作手册(试行)&gt;有关修订内容的通知》(人社部发〔2013〕58号)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《关于修订〈公务员录用体检通用标准(试行)〉及〈公务员录用体检操作手册〉(试行)有关内容的通知》(人社部发〔2016〕140号)、《关于印发公务员录用体检特殊标准(试行)的通知》(人社部发〔2010〕82号)和我省的有关规定执行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</w:rPr>
        <w:t>（三）有下列情形之一者不得报考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1.受过党纪、行政处分尚未解除处分的；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2.受刑事处分并在服刑期间的；曾因犯罪受过刑事处罚或受过劳动教养的；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3.有违法违纪嫌疑正在接受审查的；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4.不符合招聘岗位所要求的相关资格条件的；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5.其他按法律法规规定不符合应聘条件的。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四、报名日期、地点及方式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</w:rPr>
        <w:t>（一）报名时间：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07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日—2021年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07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上午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: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0—11:30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下午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:30—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:00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）；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</w:rPr>
        <w:t>（二）报名地点：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平塘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县人民医院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人力资源科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（门诊综合楼四楼）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</w:rPr>
        <w:t>（三）报名方式：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现场报名，报考人员须如实提交和填写本人有关信息和材料。凡弄虚作假的，一经查实，取消进入下一个环节的资格。不接受委托报名。 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凡符合招聘条件人员，根据招聘岗位要求，需提供以下材料：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1.有效居民身份证（临时有效居民身份证）原件及复印件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（必须）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2.学历证书原件及复印件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（必须）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5张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寸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白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底近期免冠正面清晰照片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（必须）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.执业资格证书原件及复印件；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.职称证书原件及复印件；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.相关荣誉证书原件及复印件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</w:rPr>
        <w:t>（四）资格审查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1.由资格审查人员根据《招聘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简章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》规定，现场对报名人员进行资格审查，确认证件是否齐全和真实有效，认定报名者是否具备资格。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2.受理报名，由本人填写《附件2：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平塘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县人民医院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面向社会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公开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招聘编外合同制专业技术人员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报名表》。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3.经资格审查合格的报考人员，由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平塘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县人民医院将资格审查合格人员名单在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金盆网、平塘县人民医院公众号上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进行公示，公示期为3个工作日，经公示期满无异议后，方可进入下一轮。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</w:rPr>
        <w:t>（五）领取笔试准考证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资格审查合格人员，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在接到平塘县人民医院通知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领取笔试准考证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后，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请携带本人身份证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在规定时间内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到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平塘县人民医院人力资源科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领取笔试准考证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若委托他人领取，需附委托书及被委托人身份证复印件。由于自身或委托人，造成笔试准考证丢失、损坏、涂改等原因无法验证，后果自负。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五、考试方式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考试方式将根据考生的报名情况确定，采取笔试、面试（专业测试）相结合的办法进行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招聘岗位计划招聘人数与报名人数达到1:3及以上比例的，采取笔试和面试（专业测试）相结合的方式进行，笔试、面试（专业测试）分值各为100分。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招聘岗位计划招聘人数与报名人数在1:3以内（不含1:3）的，经资格审查合格的直接进行面试（专业测试），面试（专业测试）分值为100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分，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面试成绩必须达60分及以上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，才能进入下一环节（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面试成绩四舍五入，保留小数点后面两位数）。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right="0" w:firstLine="643" w:firstLineChars="200"/>
        <w:jc w:val="both"/>
        <w:textAlignment w:val="auto"/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</w:rPr>
        <w:t>笔试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笔试为闭卷考试，笔试成绩按百分制计。笔试工作由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平塘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县人民医院组织实施。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笔试内容：相关专业知识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笔试时间：见考试准考证；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考试地点：见考试准考证；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考试均不指定参考用书、不组织也不委托任何机构举办考试辅导培训班。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right="0" w:firstLine="643" w:firstLineChars="200"/>
        <w:jc w:val="both"/>
        <w:textAlignment w:val="auto"/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</w:rPr>
        <w:t>面试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面试工作由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平塘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县人民医院负责组织实施。面试日期待定。面试时间和地点详见面试准考证。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面试主要考察考生专业知识的运用能力。面试内容和面试方式由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平塘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县人民医院决定。笔试工作结束后，按照拟招聘计划人数与报名人数1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3的比例按笔试成绩高分至低分顺序确定面试人数。面试成绩按百分制计算。未能参加面试的考生或面试成绩无效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  <w:t>的考生取消进入下一环节资格。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综合成绩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考生综合成绩按百分制计算。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考生考试综合成绩＝笔试成绩×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0%+面试成绩×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0%+加分。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面试结束后，由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平塘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县人民医院将考生考试综合成绩在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金盆网、平塘县人民医院公众号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进行公示，公示期为3个工作日，经公示期满无异议，方可进入下一轮。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drawing>
          <wp:inline distT="0" distB="0" distL="114300" distR="114300">
            <wp:extent cx="304800" cy="3048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六、体检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按照考生考试综合成绩由高分至低分顺序择优进入体检。体检名单在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金盆网、平塘县人民医院公众号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进行公示，公示期为3个工作日，经公示期满无异议，方可进入下一轮。体检工作由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平塘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县人民医院体检中心具体负责实施，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体检项目和标准参照《公务员录用体检通用标准》，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体检费用考生自理。在体检中，若有不合格人员，按综合成绩由高分至低分依次进行递补。体检合格人员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名单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将在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金盆网、平塘县人民医院公众号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上进行公示。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七、综合考核和考察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</w:rPr>
        <w:t>综合考核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由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平塘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县人民医院具体负责组织实施。对具备以下条件者，在综合成绩中给予加分：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具有执业助理医师资格加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2分；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具有本科学历加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5分；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具有执业医师资格、规培资格证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分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具有中级职称资格、硕士及以上学历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分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</w:rPr>
        <w:t>考察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考察组由3人以上组成，考察组应当广泛听取意见，做到客观、公正、全面，并据实写出考察材料。在职人员以在原单位的现实表现、年度考核为主要内容；其他人员以户籍所在地的现实表现为主要内容。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在考察中发现有下列情形之一者，视为考察不合格：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受过党纪、行政处分尚未解除处分的；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受刑事处分并在服刑期间的；曾因犯罪受过刑事处罚或受过劳动教养的；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有违法违纪嫌疑正在接受组织审查的；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right="0" w:rightChars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在考察过程中，因考生考察不合格（或未按要求完成考察）取消拟聘用资格，造成岗位空缺，按综合成绩由高分至低分依次进行递补。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考察由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平塘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县人民医院审定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八、公示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、试用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及聘用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</w:rPr>
        <w:t xml:space="preserve">   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经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考察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合格的报考人员，由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平塘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县人民医院将人员名单在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金盆网、平塘县人民医院公众号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进行公示，公示期为7个工作日，经公示期满无异议的人员，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列为拟聘对象进入平塘县人民医院试用（试用期为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1个月），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试用期满经考核合格者按医院有关规定办理聘用手续，试用期考核不合格将取消聘用。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九、聘用后待遇及管理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right="0" w:firstLine="320" w:firstLineChars="1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（一）被聘用的人员需按要求与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平塘县人民医院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签订劳动合同。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right="0" w:firstLine="320" w:firstLineChars="100"/>
        <w:jc w:val="both"/>
        <w:textAlignment w:val="auto"/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（二）聘用人员的工资和福利待遇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按照《平塘县人民医院自主招聘人员工资待遇标准》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文件执行。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十、招聘纪律要求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招聘工作要严格执行有关政策规定，接受纪检监察部门监督，严禁招聘工作中循私舞弊,弄虚作假，对违反规定的人员一经查实,将按有关规定严肃处理。设立监督电话,加强对这项工作的监督检查，要严格执行政策，严格招聘程序，严肃招聘纪律，确保招聘工作顺利开展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平塘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县人民医院是本次招聘工作的责任主体，未尽事宜由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平塘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县人民医院负责解释。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right" w:pos="82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咨询电话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0854-4831029  监督举报电话0854-4996367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3" w:firstLineChars="200"/>
        <w:jc w:val="both"/>
        <w:textAlignment w:val="auto"/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  <w:lang w:eastAsia="zh-CN"/>
        </w:rPr>
        <w:t>考生注意事项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由于目前处于新冠肺炎疫情防控时期，请广大考生注意：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1.中高风险地区参加报名考试的考生，需提供7天内的核酸检测阴性结果，且14天内行程码、健康码为绿码，体温测量正常（≤37.3℃）。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2.低风险地区参加报名考试的考生，需提供14天内行程码、健康码绿码，体温测量正常（≤37.3℃）。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3.中高风险地区经报名后参加笔试、面试的考生，需提供7天内的核酸检测阴性结果，且14天内行程码、健康码为绿码，体温测量正常（≤37.3℃）。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4.低风险地区经报名后参加笔试、面试的考生，需提供14天内行程码、健康码绿码，体温测量正常（≤37.3℃）。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right" w:pos="82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8" w:leftChars="304" w:hanging="1280" w:hangingChars="4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附件：1.平塘县人民医院面向社会公开招聘编外合同制专业技术人员职位表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16" w:leftChars="760" w:hanging="320" w:hangingChars="1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2.平塘县人民医院面向社会公开招聘编外合同制专业技术人员报名表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right" w:pos="82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right" w:pos="82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right="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right" w:pos="82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right="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871" w:right="1531" w:bottom="1871" w:left="1531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40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附件1：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lang w:val="en-US" w:eastAsia="zh-CN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平塘县人民医院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面向社会公开招聘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编外合同制专业技术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职位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表</w:t>
      </w:r>
    </w:p>
    <w:tbl>
      <w:tblPr>
        <w:tblStyle w:val="7"/>
        <w:tblpPr w:leftFromText="180" w:rightFromText="180" w:vertAnchor="text" w:horzAnchor="page" w:tblpX="509" w:tblpY="154"/>
        <w:tblOverlap w:val="never"/>
        <w:tblW w:w="16159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2046"/>
        <w:gridCol w:w="1568"/>
        <w:gridCol w:w="1582"/>
        <w:gridCol w:w="1568"/>
        <w:gridCol w:w="1623"/>
        <w:gridCol w:w="1459"/>
        <w:gridCol w:w="845"/>
        <w:gridCol w:w="1282"/>
        <w:gridCol w:w="1350"/>
        <w:gridCol w:w="106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2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1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单位咨询电话</w:t>
            </w:r>
          </w:p>
        </w:tc>
        <w:tc>
          <w:tcPr>
            <w:tcW w:w="1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招聘职位名称</w:t>
            </w:r>
          </w:p>
        </w:tc>
        <w:tc>
          <w:tcPr>
            <w:tcW w:w="1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招聘职位类别</w:t>
            </w:r>
          </w:p>
        </w:tc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1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分类考试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其他报考条件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平塘县人民医院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平塘县金盆街道办事处新舟村拉高六组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0854-4831029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临床医生工作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平塘县人民医院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平塘县金盆街道办事处新舟村拉高六组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0854-4831029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临床医生工作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平塘县人民医院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平塘县金盆街道办事处新舟村拉高六组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0854-4831029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临床医生工作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针灸推拿学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平塘县人民医院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平塘县金盆街道办事处新舟村拉高六组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0854-4831029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口腔医生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口腔科工作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平塘县人民医院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平塘县金盆街道办事处新舟村拉高六组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0854-4831029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超声医生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超声科工作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平塘县人民医院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平塘县金盆街道办事处新舟村拉高六组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0854-4831029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放射医生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放射科工作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平塘县人民医院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平塘县金盆街道办事处新舟村拉高六组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0854-4831029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药剂人员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药剂科工作人员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药学相关知识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药学（非营销专业）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right="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sectPr>
          <w:pgSz w:w="16838" w:h="11906" w:orient="landscape"/>
          <w:pgMar w:top="1531" w:right="283" w:bottom="1531" w:left="283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400" w:lineRule="exact"/>
        <w:jc w:val="left"/>
        <w:rPr>
          <w:rFonts w:hint="eastAsia" w:ascii="黑体" w:hAnsi="黑体" w:eastAsia="黑体" w:cs="黑体"/>
          <w:b w:val="0"/>
          <w:bCs w:val="0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附件2：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平塘县人民医院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面向社会公开招聘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编外合同制专业技术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人员报名表</w:t>
      </w:r>
    </w:p>
    <w:tbl>
      <w:tblPr>
        <w:tblStyle w:val="7"/>
        <w:tblpPr w:leftFromText="180" w:rightFromText="180" w:vertAnchor="text" w:horzAnchor="margin" w:tblpX="-455" w:tblpY="437"/>
        <w:tblW w:w="9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095"/>
        <w:gridCol w:w="1305"/>
        <w:gridCol w:w="1065"/>
        <w:gridCol w:w="1200"/>
        <w:gridCol w:w="1875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姓名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性别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民族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1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身份证号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出生日期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1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政治面貌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是否应届高校毕业生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1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学历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学位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毕业时间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1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所学专业具体名称</w:t>
            </w: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毕业院校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1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工作年限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参加工作时间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专业职称（职务）</w:t>
            </w: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报考职位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职业（从业）资格证</w:t>
            </w:r>
          </w:p>
        </w:tc>
        <w:tc>
          <w:tcPr>
            <w:tcW w:w="35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电子邮箱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是否满足该职位要求的其它报考条件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是否符合加分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联系电话</w:t>
            </w: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  <w:t>家庭地址</w:t>
            </w:r>
          </w:p>
        </w:tc>
        <w:tc>
          <w:tcPr>
            <w:tcW w:w="402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户籍所在地</w:t>
            </w:r>
          </w:p>
        </w:tc>
        <w:tc>
          <w:tcPr>
            <w:tcW w:w="7595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其它需要说明事项</w:t>
            </w:r>
          </w:p>
        </w:tc>
        <w:tc>
          <w:tcPr>
            <w:tcW w:w="7595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00" w:type="dxa"/>
            <w:gridSpan w:val="7"/>
            <w:noWrap w:val="0"/>
            <w:vAlign w:val="center"/>
          </w:tcPr>
          <w:p>
            <w:pPr>
              <w:ind w:firstLine="3360" w:firstLineChars="1600"/>
              <w:rPr>
                <w:rFonts w:hint="eastAsia" w:ascii="仿宋_GB2312" w:hAnsi="黑体" w:eastAsia="仿宋_GB2312" w:cs="黑体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Cs w:val="21"/>
                <w:lang w:eastAsia="zh-CN"/>
              </w:rPr>
              <w:t>学习及工作经历（从高中起填）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9800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2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报考信息确认栏</w:t>
            </w:r>
          </w:p>
        </w:tc>
        <w:tc>
          <w:tcPr>
            <w:tcW w:w="759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黑体" w:eastAsia="仿宋_GB2312" w:cs="黑体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  <w:t>诚信承诺</w:t>
            </w:r>
          </w:p>
          <w:p>
            <w:pPr>
              <w:ind w:firstLine="420" w:firstLineChars="200"/>
              <w:jc w:val="both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  <w:lang w:eastAsia="zh-CN"/>
              </w:rPr>
              <w:t>本人符合报名条件的要求，在报名表中填写的个人信息均准确、真实。资格审查时</w:t>
            </w:r>
            <w:r>
              <w:rPr>
                <w:rFonts w:hint="eastAsia" w:ascii="仿宋_GB2312" w:hAnsi="黑体" w:eastAsia="仿宋_GB2312" w:cs="黑体"/>
                <w:szCs w:val="21"/>
              </w:rPr>
              <w:t>，</w:t>
            </w:r>
            <w:r>
              <w:rPr>
                <w:rFonts w:hint="eastAsia" w:ascii="仿宋_GB2312" w:hAnsi="黑体" w:eastAsia="仿宋_GB2312" w:cs="黑体"/>
                <w:szCs w:val="21"/>
                <w:lang w:eastAsia="zh-CN"/>
              </w:rPr>
              <w:t>本人提供的身份证等原件均符合规定且真实有效。</w:t>
            </w:r>
            <w:r>
              <w:rPr>
                <w:rFonts w:hint="eastAsia" w:ascii="仿宋_GB2312" w:hAnsi="黑体" w:eastAsia="仿宋_GB2312" w:cs="黑体"/>
                <w:szCs w:val="21"/>
              </w:rPr>
              <w:t>若有虚假、遗漏、错误</w:t>
            </w:r>
            <w:r>
              <w:rPr>
                <w:rFonts w:hint="eastAsia" w:ascii="仿宋_GB2312" w:hAnsi="黑体" w:eastAsia="仿宋_GB2312" w:cs="黑体"/>
                <w:szCs w:val="21"/>
                <w:lang w:eastAsia="zh-CN"/>
              </w:rPr>
              <w:t>而造成的一切后果</w:t>
            </w:r>
            <w:r>
              <w:rPr>
                <w:rFonts w:hint="eastAsia" w:ascii="仿宋_GB2312" w:hAnsi="黑体" w:eastAsia="仿宋_GB2312" w:cs="黑体"/>
                <w:szCs w:val="21"/>
              </w:rPr>
              <w:t>，责任自负。</w:t>
            </w:r>
          </w:p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  <w:p>
            <w:pPr>
              <w:jc w:val="center"/>
              <w:rPr>
                <w:rFonts w:hint="eastAsia" w:ascii="仿宋_GB2312" w:hAnsi="黑体" w:eastAsia="仿宋_GB2312" w:cs="黑体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  <w:t xml:space="preserve">             本人</w:t>
            </w:r>
            <w:r>
              <w:rPr>
                <w:rFonts w:hint="eastAsia" w:ascii="仿宋_GB2312" w:hAnsi="黑体" w:eastAsia="仿宋_GB2312" w:cs="黑体"/>
                <w:szCs w:val="21"/>
              </w:rPr>
              <w:t xml:space="preserve">签名：               </w:t>
            </w:r>
            <w: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黑体" w:eastAsia="仿宋_GB2312" w:cs="黑体"/>
                <w:szCs w:val="21"/>
                <w:lang w:eastAsia="zh-CN"/>
              </w:rPr>
              <w:t>年</w:t>
            </w:r>
            <w: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黑体" w:eastAsia="仿宋_GB2312" w:cs="黑体"/>
                <w:szCs w:val="21"/>
                <w:lang w:eastAsia="zh-CN"/>
              </w:rPr>
              <w:t>月</w:t>
            </w:r>
            <w: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黑体" w:eastAsia="仿宋_GB2312" w:cs="黑体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20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  <w:szCs w:val="24"/>
              </w:rPr>
              <w:t>招考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  <w:szCs w:val="24"/>
                <w:lang w:eastAsia="zh-CN"/>
              </w:rPr>
              <w:t>审查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759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ind w:firstLine="4200" w:firstLineChars="2000"/>
              <w:jc w:val="left"/>
              <w:rPr>
                <w:rFonts w:hint="eastAsia" w:ascii="仿宋_GB2312" w:hAnsi="黑体" w:eastAsia="仿宋_GB2312" w:cs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审查人签字：</w:t>
            </w:r>
            <w:r>
              <w:rPr>
                <w:rFonts w:hint="eastAsia" w:ascii="仿宋_GB2312" w:hAnsi="黑体" w:eastAsia="仿宋_GB2312" w:cs="黑体"/>
                <w:kern w:val="0"/>
                <w:szCs w:val="21"/>
                <w:lang w:val="en-US" w:eastAsia="zh-CN"/>
              </w:rPr>
              <w:t xml:space="preserve">                   </w:t>
            </w:r>
          </w:p>
          <w:p>
            <w:pPr>
              <w:widowControl/>
              <w:ind w:firstLine="4200" w:firstLineChars="2000"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 xml:space="preserve">年 </w:t>
            </w:r>
            <w:r>
              <w:rPr>
                <w:rFonts w:hint="eastAsia" w:ascii="仿宋_GB2312" w:hAnsi="黑体" w:eastAsia="仿宋_GB2312" w:cs="黑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 xml:space="preserve">月 </w:t>
            </w:r>
            <w:r>
              <w:rPr>
                <w:rFonts w:hint="eastAsia" w:ascii="仿宋_GB2312" w:hAnsi="黑体" w:eastAsia="仿宋_GB2312" w:cs="黑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 xml:space="preserve"> 日（盖章）</w:t>
            </w:r>
          </w:p>
        </w:tc>
      </w:tr>
    </w:tbl>
    <w:p>
      <w:pPr>
        <w:spacing w:line="400" w:lineRule="exact"/>
        <w:jc w:val="center"/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pacing w:val="-20"/>
          <w:sz w:val="24"/>
          <w:szCs w:val="24"/>
          <w:lang w:val="en-US" w:eastAsia="zh-CN"/>
        </w:rPr>
        <w:t xml:space="preserve">                                                                             </w:t>
      </w:r>
      <w:r>
        <w:rPr>
          <w:rFonts w:hint="eastAsia" w:ascii="宋体" w:hAnsi="宋体"/>
          <w:b/>
          <w:spacing w:val="-20"/>
          <w:sz w:val="24"/>
          <w:szCs w:val="24"/>
        </w:rPr>
        <w:t>报名序号：</w:t>
      </w:r>
    </w:p>
    <w:sectPr>
      <w:pgSz w:w="11906" w:h="16838"/>
      <w:pgMar w:top="1474" w:right="1531" w:bottom="147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01ABB"/>
    <w:rsid w:val="002C1552"/>
    <w:rsid w:val="00A2186E"/>
    <w:rsid w:val="03C404F6"/>
    <w:rsid w:val="043035C7"/>
    <w:rsid w:val="044B23B0"/>
    <w:rsid w:val="04F64191"/>
    <w:rsid w:val="055778EA"/>
    <w:rsid w:val="06126A1A"/>
    <w:rsid w:val="067F594E"/>
    <w:rsid w:val="06DE0D86"/>
    <w:rsid w:val="07536A01"/>
    <w:rsid w:val="08AA7D79"/>
    <w:rsid w:val="0A0D34B8"/>
    <w:rsid w:val="0B5A1E07"/>
    <w:rsid w:val="0E293657"/>
    <w:rsid w:val="0ED140C8"/>
    <w:rsid w:val="0F014AB6"/>
    <w:rsid w:val="11060DF4"/>
    <w:rsid w:val="11BF6F64"/>
    <w:rsid w:val="12D218F8"/>
    <w:rsid w:val="12D64FCF"/>
    <w:rsid w:val="13312E92"/>
    <w:rsid w:val="135B2FCB"/>
    <w:rsid w:val="13A76F3D"/>
    <w:rsid w:val="13AC3C20"/>
    <w:rsid w:val="14051ABB"/>
    <w:rsid w:val="148614E8"/>
    <w:rsid w:val="15254165"/>
    <w:rsid w:val="1563122C"/>
    <w:rsid w:val="189521F1"/>
    <w:rsid w:val="18AA3498"/>
    <w:rsid w:val="194A68E0"/>
    <w:rsid w:val="19A40A2A"/>
    <w:rsid w:val="1A301ABB"/>
    <w:rsid w:val="1A5C38B9"/>
    <w:rsid w:val="1CAA24D3"/>
    <w:rsid w:val="1DAA7329"/>
    <w:rsid w:val="1DC6216C"/>
    <w:rsid w:val="1EB36349"/>
    <w:rsid w:val="1F562154"/>
    <w:rsid w:val="1F5F0913"/>
    <w:rsid w:val="1FC77C06"/>
    <w:rsid w:val="211C7095"/>
    <w:rsid w:val="221A1DDE"/>
    <w:rsid w:val="23171333"/>
    <w:rsid w:val="242879DB"/>
    <w:rsid w:val="252321C9"/>
    <w:rsid w:val="25BA29F4"/>
    <w:rsid w:val="25DC632F"/>
    <w:rsid w:val="26445C97"/>
    <w:rsid w:val="26C13E35"/>
    <w:rsid w:val="26FB5955"/>
    <w:rsid w:val="28D54B68"/>
    <w:rsid w:val="2A030E9D"/>
    <w:rsid w:val="2C166487"/>
    <w:rsid w:val="2C372DE8"/>
    <w:rsid w:val="2D8C65D7"/>
    <w:rsid w:val="2DFF605D"/>
    <w:rsid w:val="2F284FF2"/>
    <w:rsid w:val="2F7A5405"/>
    <w:rsid w:val="2FC65A7E"/>
    <w:rsid w:val="30C7360A"/>
    <w:rsid w:val="30D641D0"/>
    <w:rsid w:val="30DB0956"/>
    <w:rsid w:val="318B0D7D"/>
    <w:rsid w:val="32D73FBF"/>
    <w:rsid w:val="32D8360A"/>
    <w:rsid w:val="32EB6BB3"/>
    <w:rsid w:val="334F75F3"/>
    <w:rsid w:val="340630B0"/>
    <w:rsid w:val="350006EE"/>
    <w:rsid w:val="36A13EFD"/>
    <w:rsid w:val="37120F4B"/>
    <w:rsid w:val="372908D4"/>
    <w:rsid w:val="37FE2BB2"/>
    <w:rsid w:val="38D869DF"/>
    <w:rsid w:val="39E474FC"/>
    <w:rsid w:val="3A5C1EE4"/>
    <w:rsid w:val="3BB300C4"/>
    <w:rsid w:val="3DB94DB2"/>
    <w:rsid w:val="3F1620FB"/>
    <w:rsid w:val="402D3F49"/>
    <w:rsid w:val="412300F8"/>
    <w:rsid w:val="4187739D"/>
    <w:rsid w:val="451B0F1D"/>
    <w:rsid w:val="458D3176"/>
    <w:rsid w:val="4635262F"/>
    <w:rsid w:val="47755544"/>
    <w:rsid w:val="47824397"/>
    <w:rsid w:val="4A92302D"/>
    <w:rsid w:val="4AF834FB"/>
    <w:rsid w:val="4B830B6F"/>
    <w:rsid w:val="4F31073D"/>
    <w:rsid w:val="4FBC3E29"/>
    <w:rsid w:val="51316EBC"/>
    <w:rsid w:val="537E71C4"/>
    <w:rsid w:val="542B5EE2"/>
    <w:rsid w:val="543D700E"/>
    <w:rsid w:val="54765925"/>
    <w:rsid w:val="54D01870"/>
    <w:rsid w:val="55791C3A"/>
    <w:rsid w:val="55B56C76"/>
    <w:rsid w:val="585E0459"/>
    <w:rsid w:val="58DA6C46"/>
    <w:rsid w:val="5A5B050B"/>
    <w:rsid w:val="5B662CD0"/>
    <w:rsid w:val="5B7F6146"/>
    <w:rsid w:val="5C3C3826"/>
    <w:rsid w:val="5D99431B"/>
    <w:rsid w:val="5E0E6C5D"/>
    <w:rsid w:val="5ECC37BD"/>
    <w:rsid w:val="5F412E00"/>
    <w:rsid w:val="5F9F55A3"/>
    <w:rsid w:val="5FE72FBE"/>
    <w:rsid w:val="60743E7E"/>
    <w:rsid w:val="607962EF"/>
    <w:rsid w:val="60896441"/>
    <w:rsid w:val="630418D9"/>
    <w:rsid w:val="631D16AE"/>
    <w:rsid w:val="65C27A6E"/>
    <w:rsid w:val="66E30AC9"/>
    <w:rsid w:val="67D172F9"/>
    <w:rsid w:val="68B835C7"/>
    <w:rsid w:val="6A7C3E6F"/>
    <w:rsid w:val="6AE5165A"/>
    <w:rsid w:val="6AF42869"/>
    <w:rsid w:val="6BDC1732"/>
    <w:rsid w:val="6BDE2166"/>
    <w:rsid w:val="6C425BD7"/>
    <w:rsid w:val="6CE409E0"/>
    <w:rsid w:val="6D530622"/>
    <w:rsid w:val="6F60608F"/>
    <w:rsid w:val="6F6A155D"/>
    <w:rsid w:val="700B41D3"/>
    <w:rsid w:val="718845BB"/>
    <w:rsid w:val="72055F64"/>
    <w:rsid w:val="73B01D7B"/>
    <w:rsid w:val="74AC0DE5"/>
    <w:rsid w:val="75003698"/>
    <w:rsid w:val="75023566"/>
    <w:rsid w:val="751F3A60"/>
    <w:rsid w:val="76CC6CB8"/>
    <w:rsid w:val="77634938"/>
    <w:rsid w:val="77861FCC"/>
    <w:rsid w:val="77AE1501"/>
    <w:rsid w:val="7A0A70F7"/>
    <w:rsid w:val="7B6332D0"/>
    <w:rsid w:val="7BAF1A7B"/>
    <w:rsid w:val="7CB60150"/>
    <w:rsid w:val="7D6111EC"/>
    <w:rsid w:val="7F2A645C"/>
    <w:rsid w:val="7F4D53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/>
      <w:sz w:val="21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../NUL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2021-06-17T01:01:00Z</dcterms:created>
  <dc:creator>无趣</dc:creator>
  <cp:lastModifiedBy>无需多言</cp:lastModifiedBy>
  <cp:lastPrinted>2021-06-25T10:16:00Z</cp:lastPrinted>
  <dcterms:modified xsi:type="dcterms:W3CDTF">2021-07-07T04:04:47Z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D32CE14A77E4440D9763CA5F038D518C</vt:lpwstr>
  </property>
</Properties>
</file>