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贵州晴隆城市建设投资有限责任公司2023年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公开招聘工作人员职位一览表</w:t>
      </w:r>
    </w:p>
    <w:tbl>
      <w:tblPr>
        <w:tblStyle w:val="3"/>
        <w:tblpPr w:leftFromText="180" w:rightFromText="180" w:vertAnchor="text" w:horzAnchor="page" w:tblpX="1455" w:tblpY="200"/>
        <w:tblOverlap w:val="never"/>
        <w:tblW w:w="102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797"/>
        <w:gridCol w:w="1393"/>
        <w:gridCol w:w="991"/>
        <w:gridCol w:w="720"/>
        <w:gridCol w:w="1284"/>
        <w:gridCol w:w="2795"/>
        <w:gridCol w:w="735"/>
        <w:gridCol w:w="1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聘用单位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薪酬待遇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139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贵州骋筑建筑工程有限公司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大专及以上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建筑类、土木类与工程类相关专业</w:t>
            </w:r>
          </w:p>
        </w:tc>
        <w:tc>
          <w:tcPr>
            <w:tcW w:w="2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Style w:val="5"/>
                <w:rFonts w:hint="eastAsia"/>
                <w:color w:val="auto"/>
                <w:sz w:val="22"/>
                <w:szCs w:val="22"/>
                <w:lang w:val="en-US" w:eastAsia="zh-CN" w:bidi="ar"/>
              </w:rPr>
              <w:t>具有市政、建筑中级以上职称，持安全员B证，具有相关工作经验。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依照公司薪酬制度执行</w:t>
            </w:r>
          </w:p>
        </w:tc>
        <w:tc>
          <w:tcPr>
            <w:tcW w:w="109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项目总工</w:t>
            </w:r>
          </w:p>
        </w:tc>
        <w:tc>
          <w:tcPr>
            <w:tcW w:w="13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720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建筑类、土木类与工程类相关专业</w:t>
            </w:r>
          </w:p>
        </w:tc>
        <w:tc>
          <w:tcPr>
            <w:tcW w:w="2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Style w:val="5"/>
                <w:rFonts w:hint="eastAsia"/>
                <w:color w:val="auto"/>
                <w:sz w:val="22"/>
                <w:szCs w:val="22"/>
                <w:lang w:val="en-US" w:eastAsia="zh-CN" w:bidi="ar"/>
              </w:rPr>
              <w:t>具有市政、建筑中级以上职称，具有5年以上项目总工相关工作经验优先。</w:t>
            </w: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工程造价员</w:t>
            </w:r>
          </w:p>
        </w:tc>
        <w:tc>
          <w:tcPr>
            <w:tcW w:w="13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720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工程造价、工程管理及工程类相关专业</w:t>
            </w:r>
          </w:p>
        </w:tc>
        <w:tc>
          <w:tcPr>
            <w:tcW w:w="2795" w:type="dxa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5"/>
                <w:rFonts w:hint="eastAsia"/>
                <w:color w:val="auto"/>
                <w:sz w:val="22"/>
                <w:szCs w:val="22"/>
                <w:lang w:val="en-US" w:eastAsia="zh-CN" w:bidi="ar"/>
              </w:rPr>
              <w:t>具有3年以上施工单位现场工作经验，熟悉预结算编制、合同及成本编制管理等工作；具有相关职称及职业资格者优先。</w:t>
            </w: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招投标专员</w:t>
            </w:r>
          </w:p>
        </w:tc>
        <w:tc>
          <w:tcPr>
            <w:tcW w:w="13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720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工程造价、工程管理及工程类相关专业</w:t>
            </w:r>
          </w:p>
        </w:tc>
        <w:tc>
          <w:tcPr>
            <w:tcW w:w="2795" w:type="dxa"/>
            <w:noWrap w:val="0"/>
            <w:vAlign w:val="center"/>
          </w:tcPr>
          <w:p>
            <w:pPr>
              <w:jc w:val="left"/>
              <w:rPr>
                <w:rStyle w:val="5"/>
                <w:rFonts w:hint="default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eastAsia"/>
                <w:color w:val="auto"/>
                <w:sz w:val="22"/>
                <w:szCs w:val="22"/>
                <w:lang w:val="en-US" w:eastAsia="zh-CN" w:bidi="ar"/>
              </w:rPr>
              <w:t>具有3年以上标书制作工作经验，熟悉相关法律法规及交易中心招投标流程，能独立完成招投标资料的收集整理及开标等工作；具有相关职称及职业资格优先。</w:t>
            </w: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安装工程师</w:t>
            </w:r>
          </w:p>
        </w:tc>
        <w:tc>
          <w:tcPr>
            <w:tcW w:w="13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720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建筑类、土木类与工程类相关专业</w:t>
            </w:r>
          </w:p>
        </w:tc>
        <w:tc>
          <w:tcPr>
            <w:tcW w:w="2795" w:type="dxa"/>
            <w:noWrap w:val="0"/>
            <w:vAlign w:val="center"/>
          </w:tcPr>
          <w:p>
            <w:pPr>
              <w:jc w:val="left"/>
              <w:rPr>
                <w:rStyle w:val="5"/>
                <w:rFonts w:hint="default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eastAsia"/>
                <w:sz w:val="22"/>
                <w:szCs w:val="22"/>
                <w:lang w:val="en-US" w:eastAsia="zh-CN" w:bidi="ar"/>
              </w:rPr>
              <w:t>具有水电安装、消防安装施工员证，三年以上管理经验，具有相关资质的优先。</w:t>
            </w: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安全主管</w:t>
            </w:r>
          </w:p>
        </w:tc>
        <w:tc>
          <w:tcPr>
            <w:tcW w:w="13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720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建筑类、土木类与工程类相关专业</w:t>
            </w:r>
          </w:p>
        </w:tc>
        <w:tc>
          <w:tcPr>
            <w:tcW w:w="2795" w:type="dxa"/>
            <w:noWrap w:val="0"/>
            <w:vAlign w:val="center"/>
          </w:tcPr>
          <w:p>
            <w:pPr>
              <w:jc w:val="left"/>
              <w:rPr>
                <w:rStyle w:val="5"/>
                <w:rFonts w:hint="eastAsia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eastAsia"/>
                <w:sz w:val="22"/>
                <w:szCs w:val="22"/>
                <w:lang w:val="en-US" w:eastAsia="zh-CN" w:bidi="ar"/>
              </w:rPr>
              <w:t>具有建筑施工现场安全管理5年以上管理经验，持有安全C证（C3类），能掌控施工现场的临电、起重机械等，并能制定合理的安全措施。</w:t>
            </w: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项目现场技术人员</w:t>
            </w:r>
          </w:p>
        </w:tc>
        <w:tc>
          <w:tcPr>
            <w:tcW w:w="13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720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建筑类、土木类与工程类相关专业</w:t>
            </w:r>
          </w:p>
        </w:tc>
        <w:tc>
          <w:tcPr>
            <w:tcW w:w="2795" w:type="dxa"/>
            <w:noWrap w:val="0"/>
            <w:vAlign w:val="center"/>
          </w:tcPr>
          <w:p>
            <w:pPr>
              <w:jc w:val="left"/>
              <w:rPr>
                <w:rStyle w:val="5"/>
                <w:rFonts w:hint="default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eastAsia"/>
                <w:sz w:val="22"/>
                <w:szCs w:val="22"/>
                <w:lang w:val="en-US" w:eastAsia="zh-CN" w:bidi="ar"/>
              </w:rPr>
              <w:t>具有相关职称及资质证书，具有相关工作经验优先。</w:t>
            </w: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资料员</w:t>
            </w:r>
          </w:p>
        </w:tc>
        <w:tc>
          <w:tcPr>
            <w:tcW w:w="13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720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建筑类、土木类与工程类相关专业</w:t>
            </w:r>
          </w:p>
        </w:tc>
        <w:tc>
          <w:tcPr>
            <w:tcW w:w="2795" w:type="dxa"/>
            <w:noWrap w:val="0"/>
            <w:vAlign w:val="center"/>
          </w:tcPr>
          <w:p>
            <w:pPr>
              <w:jc w:val="left"/>
              <w:rPr>
                <w:rStyle w:val="5"/>
                <w:rFonts w:hint="eastAsia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eastAsia"/>
                <w:sz w:val="22"/>
                <w:szCs w:val="22"/>
                <w:lang w:val="en-US" w:eastAsia="zh-CN" w:bidi="ar"/>
              </w:rPr>
              <w:t>资料员需具有资料员证，能独立从事施工现场的内业资料，隐蔽资料，技术资料，经济资料，能配合预算部做好工程签证，熟悉施工资料编制现行规范，强制性条文。</w:t>
            </w: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会计</w:t>
            </w:r>
          </w:p>
        </w:tc>
        <w:tc>
          <w:tcPr>
            <w:tcW w:w="13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720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财务、会计相关专业</w:t>
            </w:r>
          </w:p>
        </w:tc>
        <w:tc>
          <w:tcPr>
            <w:tcW w:w="2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具有全面的工程项目财务核算实操经验，财务会计知识和技能扎实。</w:t>
            </w: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出纳</w:t>
            </w:r>
          </w:p>
        </w:tc>
        <w:tc>
          <w:tcPr>
            <w:tcW w:w="13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720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财务、会计相关专业</w:t>
            </w:r>
          </w:p>
        </w:tc>
        <w:tc>
          <w:tcPr>
            <w:tcW w:w="2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5"/>
                <w:rFonts w:hint="eastAsia"/>
                <w:sz w:val="22"/>
                <w:szCs w:val="22"/>
                <w:lang w:val="en-US" w:eastAsia="zh-CN" w:bidi="ar"/>
              </w:rPr>
              <w:t>年龄要求：22-45岁。具有初级会计职称，有2年以上财务工作经验。</w:t>
            </w: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驾驶员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贵州晴隆城市建设投资有限责任公司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5"/>
                <w:rFonts w:hint="eastAsia"/>
                <w:sz w:val="22"/>
                <w:szCs w:val="22"/>
                <w:lang w:val="en-US" w:eastAsia="zh-CN" w:bidi="ar"/>
              </w:rPr>
              <w:t>持有C1驾驶证，具有相关工作经验，无不良驾驶记录，退役军人优先。</w:t>
            </w: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办公室人员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晴隆城投置业服务有限公司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市场营销/房地销售、金融学、经济学等相关专业</w:t>
            </w:r>
          </w:p>
        </w:tc>
        <w:tc>
          <w:tcPr>
            <w:tcW w:w="2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5"/>
                <w:rFonts w:hint="eastAsia"/>
                <w:sz w:val="22"/>
                <w:szCs w:val="22"/>
                <w:lang w:val="en-US" w:eastAsia="zh-CN" w:bidi="ar"/>
              </w:rPr>
              <w:t>具有房产销售、金融融资等相关工作经验优先。</w:t>
            </w: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物业管理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晴隆城投物业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服务有限公司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5"/>
                <w:rFonts w:hint="eastAsia"/>
                <w:sz w:val="22"/>
                <w:szCs w:val="22"/>
                <w:lang w:val="en-US" w:eastAsia="zh-CN" w:bidi="ar"/>
              </w:rPr>
              <w:t>具有物业管理相关专业技术职称及资质证书，具有物业管理工作经验优先。</w:t>
            </w: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vMerge w:val="continue"/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vMerge w:val="continue"/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wMjNiM2E1NWM1MTkzODUzMDMwMmUwYTJiNDVmNDQifQ=="/>
  </w:docVars>
  <w:rsids>
    <w:rsidRoot w:val="4BAC7F5A"/>
    <w:rsid w:val="02607514"/>
    <w:rsid w:val="03B629A7"/>
    <w:rsid w:val="0F5834B9"/>
    <w:rsid w:val="131E7C21"/>
    <w:rsid w:val="13C92283"/>
    <w:rsid w:val="18552337"/>
    <w:rsid w:val="1F6C7D0F"/>
    <w:rsid w:val="21EA1D42"/>
    <w:rsid w:val="255F3C5C"/>
    <w:rsid w:val="33BC4A52"/>
    <w:rsid w:val="345A32D7"/>
    <w:rsid w:val="357D65D2"/>
    <w:rsid w:val="37D22C05"/>
    <w:rsid w:val="37DC1CD5"/>
    <w:rsid w:val="39D8471E"/>
    <w:rsid w:val="3ABA1AF8"/>
    <w:rsid w:val="3BD41C11"/>
    <w:rsid w:val="3BD72EE0"/>
    <w:rsid w:val="3C6504EB"/>
    <w:rsid w:val="3FF878C8"/>
    <w:rsid w:val="474B4782"/>
    <w:rsid w:val="484F0FA6"/>
    <w:rsid w:val="4A664D44"/>
    <w:rsid w:val="4ABF7FA5"/>
    <w:rsid w:val="4B4B2FA2"/>
    <w:rsid w:val="4B72052F"/>
    <w:rsid w:val="4BAC7F5A"/>
    <w:rsid w:val="4BF52F0E"/>
    <w:rsid w:val="4CBB392C"/>
    <w:rsid w:val="4EEC684A"/>
    <w:rsid w:val="56E12A0D"/>
    <w:rsid w:val="58E945CA"/>
    <w:rsid w:val="5941142B"/>
    <w:rsid w:val="5AA71457"/>
    <w:rsid w:val="5BC16969"/>
    <w:rsid w:val="5D777C27"/>
    <w:rsid w:val="600B4656"/>
    <w:rsid w:val="622B7232"/>
    <w:rsid w:val="6361115D"/>
    <w:rsid w:val="64CC357E"/>
    <w:rsid w:val="65735178"/>
    <w:rsid w:val="65F87AF2"/>
    <w:rsid w:val="66C4165D"/>
    <w:rsid w:val="6B8F07E1"/>
    <w:rsid w:val="6E026F5D"/>
    <w:rsid w:val="70BC7DF2"/>
    <w:rsid w:val="70C11D62"/>
    <w:rsid w:val="75A933FA"/>
    <w:rsid w:val="7B787AD1"/>
    <w:rsid w:val="7E7F64E4"/>
    <w:rsid w:val="7EB2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0" w:beforeLines="0" w:beforeAutospacing="0" w:after="20" w:afterLines="0" w:afterAutospacing="0" w:line="360" w:lineRule="auto"/>
      <w:outlineLvl w:val="1"/>
    </w:pPr>
    <w:rPr>
      <w:rFonts w:ascii="Times New Roman" w:hAnsi="Times New Roman" w:eastAsia="仿宋"/>
      <w:b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905</Words>
  <Characters>919</Characters>
  <Lines>0</Lines>
  <Paragraphs>0</Paragraphs>
  <TotalTime>8</TotalTime>
  <ScaleCrop>false</ScaleCrop>
  <LinksUpToDate>false</LinksUpToDate>
  <CharactersWithSpaces>919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2023-02-04T03:06:00Z</dcterms:created>
  <dc:creator>·</dc:creator>
  <cp:lastModifiedBy>·</cp:lastModifiedBy>
  <cp:lastPrinted>2023-02-06T00:46:00Z</cp:lastPrinted>
  <dcterms:modified xsi:type="dcterms:W3CDTF">2023-02-08T00:58:01Z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3A28B9BD715245A69AD45F855F84DAAE</vt:lpwstr>
  </property>
</Properties>
</file>