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附件1</w:t>
      </w:r>
    </w:p>
    <w:p>
      <w:pPr>
        <w:spacing w:afterLines="100" w:line="560" w:lineRule="exact"/>
        <w:jc w:val="center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kern w:val="0"/>
          <w:sz w:val="36"/>
          <w:szCs w:val="36"/>
        </w:rPr>
        <w:t>雷山县202</w:t>
      </w:r>
      <w:r>
        <w:rPr>
          <w:rFonts w:hint="default" w:ascii="Times New Roman" w:hAnsi="Times New Roman" w:eastAsia="方正小标宋简体" w:cs="Times New Roman"/>
          <w:kern w:val="0"/>
          <w:sz w:val="36"/>
          <w:szCs w:val="36"/>
          <w:lang w:val="en-US" w:eastAsia="zh-CN"/>
        </w:rPr>
        <w:t>2</w:t>
      </w:r>
      <w:r>
        <w:rPr>
          <w:rFonts w:hint="default" w:ascii="Times New Roman" w:hAnsi="Times New Roman" w:eastAsia="方正小标宋简体" w:cs="Times New Roman"/>
          <w:kern w:val="0"/>
          <w:sz w:val="36"/>
          <w:szCs w:val="36"/>
        </w:rPr>
        <w:t>年学前教育阶段学校公开招聘政府购买服务</w:t>
      </w:r>
      <w:r>
        <w:rPr>
          <w:rFonts w:hint="default" w:ascii="Times New Roman" w:hAnsi="Times New Roman" w:eastAsia="方正小标宋简体" w:cs="Times New Roman"/>
          <w:kern w:val="0"/>
          <w:sz w:val="36"/>
          <w:szCs w:val="36"/>
          <w:lang w:eastAsia="zh-CN"/>
        </w:rPr>
        <w:t>备案编制</w:t>
      </w:r>
      <w:r>
        <w:rPr>
          <w:rFonts w:hint="default" w:ascii="Times New Roman" w:hAnsi="Times New Roman" w:eastAsia="方正小标宋简体" w:cs="Times New Roman"/>
          <w:kern w:val="0"/>
          <w:sz w:val="36"/>
          <w:szCs w:val="36"/>
        </w:rPr>
        <w:t>专任教师</w:t>
      </w:r>
      <w:r>
        <w:rPr>
          <w:rFonts w:hint="default" w:ascii="Times New Roman" w:hAnsi="Times New Roman" w:eastAsia="方正小标宋简体" w:cs="Times New Roman"/>
          <w:kern w:val="0"/>
          <w:sz w:val="36"/>
          <w:szCs w:val="36"/>
          <w:lang w:eastAsia="zh-CN"/>
        </w:rPr>
        <w:t>和校医</w:t>
      </w:r>
      <w:r>
        <w:rPr>
          <w:rFonts w:hint="default" w:ascii="Times New Roman" w:hAnsi="Times New Roman" w:eastAsia="方正小标宋简体" w:cs="Times New Roman"/>
          <w:kern w:val="0"/>
          <w:sz w:val="36"/>
          <w:szCs w:val="36"/>
        </w:rPr>
        <w:t>岗位一览表</w:t>
      </w:r>
    </w:p>
    <w:tbl>
      <w:tblPr>
        <w:tblStyle w:val="2"/>
        <w:tblW w:w="8455" w:type="dxa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736"/>
        <w:gridCol w:w="552"/>
        <w:gridCol w:w="580"/>
        <w:gridCol w:w="656"/>
        <w:gridCol w:w="2269"/>
        <w:gridCol w:w="650"/>
        <w:gridCol w:w="762"/>
        <w:gridCol w:w="16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  <w:t>职位类别</w:t>
            </w:r>
          </w:p>
        </w:tc>
        <w:tc>
          <w:tcPr>
            <w:tcW w:w="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  <w:t>职位名称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  <w:t>职位代码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  <w:t>招聘计划人数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  <w:t>学历条件</w:t>
            </w:r>
          </w:p>
        </w:tc>
        <w:tc>
          <w:tcPr>
            <w:tcW w:w="2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  <w:t>专业条件</w:t>
            </w:r>
          </w:p>
        </w:tc>
        <w:tc>
          <w:tcPr>
            <w:tcW w:w="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  <w:t>户籍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  <w:t>条件</w:t>
            </w: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  <w:t>其他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  <w:t>条件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  <w:t>岗位分配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55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专任教师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丹江镇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101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全日制中专及以上</w:t>
            </w:r>
          </w:p>
        </w:tc>
        <w:tc>
          <w:tcPr>
            <w:tcW w:w="2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幼师、幼儿师范、学前辅导与保育、儿童教育、少儿思想教育、幼儿艺术师范、学前教育与艺术教育、幼儿教育、学前教育、幼儿艺体教育、早期教育。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  <w:t>黔东南州户籍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具有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  <w:t>幼儿园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教师资格证。</w:t>
            </w: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陶尧幼儿园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  <w:t>、固鲁幼儿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园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  <w:t>、乌东幼儿国、郎当幼儿园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val="en-US" w:eastAsia="zh-CN"/>
              </w:rPr>
              <w:t>各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1人。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</w:trPr>
        <w:tc>
          <w:tcPr>
            <w:tcW w:w="5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西江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  <w:t>镇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102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val="en-US" w:eastAsia="zh-CN"/>
              </w:rPr>
              <w:t>9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全日制中专及以上</w:t>
            </w:r>
          </w:p>
        </w:tc>
        <w:tc>
          <w:tcPr>
            <w:tcW w:w="2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幼师、幼儿师范、学前辅导与保育、儿童教育、少儿思想教育、幼儿艺术师范、学前教育与艺术教育、幼儿教育、学前教育、幼儿艺体教育、早期教育。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  <w:t>雷山县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户籍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具有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  <w:t>幼儿园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教师资格证。</w:t>
            </w: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西江中心幼儿园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  <w:t>、营上幼儿园、长乌幼儿园、乌尧幼儿园、黄里幼儿园、羊吾幼儿园、龙塘幼儿园各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val="en-US" w:eastAsia="zh-CN"/>
              </w:rPr>
              <w:t>1人，开觉幼儿园2人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5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永乐镇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全日制中专及以上</w:t>
            </w:r>
          </w:p>
        </w:tc>
        <w:tc>
          <w:tcPr>
            <w:tcW w:w="2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幼师、幼儿师范、学前辅导与保育、儿童教育、少儿思想教育、幼儿艺术师范、学前教育与艺术教育、幼儿教育、学前教育、幼儿艺体教育、早期教育。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雷山县户籍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具有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  <w:t>幼儿园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教师资格证。。</w:t>
            </w: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永乐中心幼儿园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人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  <w:t>，乔洛幼儿园、排告幼儿园、草坪幼儿园、乔歪幼儿园各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val="en-US" w:eastAsia="zh-CN"/>
              </w:rPr>
              <w:t>1人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3" w:hRule="atLeast"/>
        </w:trPr>
        <w:tc>
          <w:tcPr>
            <w:tcW w:w="55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  <w:t>大塘镇、望丰乡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val="en-US" w:eastAsia="zh-CN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全日制中专及以上</w:t>
            </w:r>
          </w:p>
        </w:tc>
        <w:tc>
          <w:tcPr>
            <w:tcW w:w="2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幼师、幼儿师范、学前辅导与保育、儿童教育、少儿思想教育、幼儿艺术师范、学前教育与艺术教育、幼儿教育、学前教育、幼儿艺体教育、早期教育。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雷山县户籍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具有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  <w:t>幼儿园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教师资格证。</w:t>
            </w: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  <w:t>大塘镇大塘幼儿园、莲花幼儿园、新塘幼儿园、桥港幼儿园、独南幼儿园、掌雷幼儿园、年显幼儿园、南脑幼儿园、乔兑幼儿园各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val="en-US" w:eastAsia="zh-CN"/>
              </w:rPr>
              <w:t>1人，望丰乡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  <w:t>乌的幼儿园、排肖幼儿园各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  <w:t>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</w:trPr>
        <w:tc>
          <w:tcPr>
            <w:tcW w:w="5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达地水族乡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  <w:t>、方祥乡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全日制中专及以上</w:t>
            </w:r>
          </w:p>
        </w:tc>
        <w:tc>
          <w:tcPr>
            <w:tcW w:w="2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幼师、幼儿师范、学前辅导与保育、儿童教育、少儿思想教育、幼儿艺术师范、学前教育与艺术教育、幼儿教育、学前教育、幼儿艺体教育、早期教育。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雷山县户籍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具有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  <w:t>幼儿园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教师资格证。</w:t>
            </w: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达地中心幼儿园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  <w:t>、也蒙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幼儿园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  <w:t>各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1人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  <w:t>，方祥乡方祥中心幼儿园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val="en-US" w:eastAsia="zh-CN"/>
              </w:rPr>
              <w:t>1、雀幼儿园1人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16"/>
                <w:szCs w:val="16"/>
              </w:rPr>
              <w:t>合计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16"/>
                <w:szCs w:val="16"/>
                <w:lang w:val="en-US" w:eastAsia="zh-CN"/>
              </w:rPr>
              <w:t>33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</w:trPr>
        <w:tc>
          <w:tcPr>
            <w:tcW w:w="55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eastAsia="zh-CN"/>
              </w:rPr>
              <w:t>校医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16"/>
                <w:szCs w:val="16"/>
                <w:lang w:eastAsia="zh-CN"/>
              </w:rPr>
              <w:t>丹江镇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16"/>
                <w:szCs w:val="16"/>
                <w:lang w:val="en-US" w:eastAsia="zh-CN"/>
              </w:rPr>
              <w:t>201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  <w:t>全日制中专及以上</w:t>
            </w:r>
          </w:p>
        </w:tc>
        <w:tc>
          <w:tcPr>
            <w:tcW w:w="2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16"/>
                <w:szCs w:val="16"/>
              </w:rPr>
              <w:t>临床医学、口腔医学、预防医学、食品卫生与营养学、儿科学、妇幼保健医学、中西医临床医学</w:t>
            </w:r>
            <w:r>
              <w:rPr>
                <w:rFonts w:hint="default" w:ascii="Times New Roman" w:hAnsi="Times New Roman" w:cs="Times New Roman"/>
                <w:kern w:val="0"/>
                <w:sz w:val="16"/>
                <w:szCs w:val="16"/>
              </w:rPr>
              <w:t>。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  <w:t>黔东</w:t>
            </w:r>
            <w:r>
              <w:rPr>
                <w:rFonts w:hint="eastAsia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  <w:t>南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  <w:t>州户籍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eastAsia="zh-CN"/>
              </w:rPr>
              <w:t>丹江第一幼儿园、丹江第三幼儿园各</w:t>
            </w:r>
            <w:r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  <w:lang w:val="en-US" w:eastAsia="zh-CN"/>
              </w:rPr>
              <w:t>1人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16"/>
                <w:szCs w:val="16"/>
                <w:lang w:eastAsia="zh-CN"/>
              </w:rPr>
              <w:t>合计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16"/>
                <w:szCs w:val="16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hYzViYzFkNjYwZjA1NDhhMDk5MWE3N2NjMDlhODIifQ=="/>
  </w:docVars>
  <w:rsids>
    <w:rsidRoot w:val="00000000"/>
    <w:rsid w:val="34CB7394"/>
    <w:rsid w:val="480648CF"/>
    <w:rsid w:val="5E08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895</Words>
  <Characters>912</Characters>
  <Lines>0</Lines>
  <Paragraphs>0</Paragraphs>
  <TotalTime>2</TotalTime>
  <ScaleCrop>false</ScaleCrop>
  <LinksUpToDate>false</LinksUpToDate>
  <CharactersWithSpaces>912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2022-08-17T08:04:00Z</dcterms:created>
  <dc:creator>Administrator</dc:creator>
  <cp:lastModifiedBy>%E5%B0%8F%E5%B0%8F%E5%B9%B4%E7%BA%AA</cp:lastModifiedBy>
  <dcterms:modified xsi:type="dcterms:W3CDTF">2022-08-17T09:46:57Z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62F5F08AD33C40E298C2536ED3C65D9D</vt:lpwstr>
  </property>
</Properties>
</file>