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5"/>
        <w:widowControl/>
        <w:wordWrap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件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6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贵州贵安新区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公开招聘编制外工作人员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6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录取名单</w:t>
      </w:r>
    </w:p>
    <w:tbl>
      <w:tblPr>
        <w:tblpPr w:leftFromText="180" w:rightFromText="180" w:vertAnchor="text" w:horzAnchor="page" w:tblpX="2012" w:tblpY="615"/>
        <w:tblOverlap w:val="never"/>
        <w:tblW w:w="8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1"/>
        <w:gridCol w:w="1875"/>
        <w:gridCol w:w="3123"/>
        <w:gridCol w:w="1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序 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姓 名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报考岗位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吴丽娜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01岗位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王  娟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01岗位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张克政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02岗位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</w:tr>
    </w:tbl>
    <w:p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2098" w:right="1474" w:bottom="1984" w:left="1587" w:header="851" w:footer="1701" w:gutter="0"/>
      <w:paperSrc w:first="0" w:oth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2017-04-26T01:23:00Z</dcterms:created>
  <dc:creator>ld</dc:creator>
  <cp:lastModifiedBy>Administrator</cp:lastModifiedBy>
  <cp:lastPrinted>2018-01-18T03:18:00Z</cp:lastPrinted>
  <dcterms:modified xsi:type="dcterms:W3CDTF">2018-01-19T06:20:41Z</dcterms:modified>
  <dc:title>贵州贵安新区行政审批局（政务服务中心）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